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5DD6" w14:textId="310B8F55" w:rsidR="004A33EA" w:rsidRPr="004A33EA" w:rsidRDefault="004A33EA" w:rsidP="004A33EA">
      <w:pPr>
        <w:jc w:val="center"/>
        <w:rPr>
          <w:rFonts w:eastAsia="Times New Roman" w:cstheme="minorHAnsi"/>
          <w:b/>
          <w:bCs/>
          <w:color w:val="000000"/>
          <w:sz w:val="28"/>
          <w:szCs w:val="28"/>
          <w:shd w:val="clear" w:color="auto" w:fill="FFFFFF"/>
        </w:rPr>
      </w:pPr>
      <w:r w:rsidRPr="004A33EA">
        <w:rPr>
          <w:rFonts w:eastAsia="Times New Roman" w:cstheme="minorHAnsi"/>
          <w:b/>
          <w:bCs/>
          <w:color w:val="000000"/>
          <w:sz w:val="28"/>
          <w:szCs w:val="28"/>
          <w:shd w:val="clear" w:color="auto" w:fill="FFFFFF"/>
        </w:rPr>
        <w:t>New Orleans Cultural Economy Snapshot 3/2020-3/2021 (DRAFT)</w:t>
      </w:r>
    </w:p>
    <w:p w14:paraId="5793F2B5" w14:textId="77777777" w:rsidR="004A33EA" w:rsidRDefault="004A33EA" w:rsidP="00E23AF9">
      <w:pPr>
        <w:rPr>
          <w:rFonts w:eastAsia="Times New Roman" w:cstheme="minorHAnsi"/>
          <w:color w:val="000000"/>
          <w:shd w:val="clear" w:color="auto" w:fill="FFFFFF"/>
        </w:rPr>
      </w:pPr>
    </w:p>
    <w:p w14:paraId="1A65C20C" w14:textId="6156BCC0"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xml:space="preserve">From March to June 2020 and from November 2020 to March 2021, the </w:t>
      </w:r>
      <w:proofErr w:type="spellStart"/>
      <w:r w:rsidRPr="00E23AF9">
        <w:rPr>
          <w:rFonts w:eastAsia="Times New Roman" w:cstheme="minorHAnsi"/>
          <w:color w:val="000000"/>
          <w:shd w:val="clear" w:color="auto" w:fill="FFFFFF"/>
        </w:rPr>
        <w:t>MaCCNO</w:t>
      </w:r>
      <w:proofErr w:type="spellEnd"/>
      <w:r w:rsidRPr="00E23AF9">
        <w:rPr>
          <w:rFonts w:eastAsia="Times New Roman" w:cstheme="minorHAnsi"/>
          <w:color w:val="000000"/>
          <w:shd w:val="clear" w:color="auto" w:fill="FFFFFF"/>
        </w:rPr>
        <w:t xml:space="preserve"> microgrant program distributed over $240,000 to almost 700 musicians and culture bearers in increments of $250 </w:t>
      </w:r>
      <w:r w:rsidRPr="00E23AF9">
        <w:rPr>
          <w:rFonts w:eastAsia="Times New Roman" w:cstheme="minorHAnsi"/>
          <w:color w:val="000000"/>
          <w:shd w:val="clear" w:color="auto" w:fill="FFFFFF"/>
        </w:rPr>
        <w:t xml:space="preserve">(though our own grant process) </w:t>
      </w:r>
      <w:r w:rsidRPr="00E23AF9">
        <w:rPr>
          <w:rFonts w:eastAsia="Times New Roman" w:cstheme="minorHAnsi"/>
          <w:color w:val="000000"/>
          <w:shd w:val="clear" w:color="auto" w:fill="FFFFFF"/>
        </w:rPr>
        <w:t xml:space="preserve">and $500 </w:t>
      </w:r>
      <w:r w:rsidRPr="00E23AF9">
        <w:rPr>
          <w:rFonts w:eastAsia="Times New Roman" w:cstheme="minorHAnsi"/>
          <w:color w:val="000000"/>
          <w:shd w:val="clear" w:color="auto" w:fill="FFFFFF"/>
        </w:rPr>
        <w:t>(</w:t>
      </w:r>
      <w:r w:rsidRPr="00E23AF9">
        <w:rPr>
          <w:rFonts w:eastAsia="Times New Roman" w:cstheme="minorHAnsi"/>
          <w:color w:val="000000"/>
          <w:shd w:val="clear" w:color="auto" w:fill="FFFFFF"/>
        </w:rPr>
        <w:t xml:space="preserve">as one of the local partners of the Family Independence Initiative’s </w:t>
      </w:r>
      <w:proofErr w:type="spellStart"/>
      <w:r w:rsidRPr="00E23AF9">
        <w:rPr>
          <w:rFonts w:eastAsia="Times New Roman" w:cstheme="minorHAnsi"/>
          <w:color w:val="000000"/>
          <w:shd w:val="clear" w:color="auto" w:fill="FFFFFF"/>
        </w:rPr>
        <w:t>Uptogether</w:t>
      </w:r>
      <w:proofErr w:type="spellEnd"/>
      <w:r w:rsidRPr="00E23AF9">
        <w:rPr>
          <w:rFonts w:eastAsia="Times New Roman" w:cstheme="minorHAnsi"/>
          <w:color w:val="000000"/>
          <w:shd w:val="clear" w:color="auto" w:fill="FFFFFF"/>
        </w:rPr>
        <w:t xml:space="preserve"> Fund</w:t>
      </w:r>
      <w:r w:rsidRPr="00E23AF9">
        <w:rPr>
          <w:rFonts w:eastAsia="Times New Roman" w:cstheme="minorHAnsi"/>
          <w:color w:val="000000"/>
          <w:shd w:val="clear" w:color="auto" w:fill="FFFFFF"/>
        </w:rPr>
        <w:t>)</w:t>
      </w:r>
      <w:r w:rsidRPr="00E23AF9">
        <w:rPr>
          <w:rFonts w:eastAsia="Times New Roman" w:cstheme="minorHAnsi"/>
          <w:color w:val="000000"/>
          <w:shd w:val="clear" w:color="auto" w:fill="FFFFFF"/>
        </w:rPr>
        <w:t xml:space="preserve">.  Our program was intentionally designed to be as </w:t>
      </w:r>
      <w:r w:rsidRPr="00E23AF9">
        <w:rPr>
          <w:rFonts w:eastAsia="Times New Roman" w:cstheme="minorHAnsi"/>
          <w:color w:val="000000"/>
          <w:shd w:val="clear" w:color="auto" w:fill="FFFFFF"/>
        </w:rPr>
        <w:t>streamlined and l</w:t>
      </w:r>
      <w:r w:rsidRPr="00E23AF9">
        <w:rPr>
          <w:rFonts w:eastAsia="Times New Roman" w:cstheme="minorHAnsi"/>
          <w:color w:val="000000"/>
          <w:shd w:val="clear" w:color="auto" w:fill="FFFFFF"/>
        </w:rPr>
        <w:t>ow-barrier as possible, so our intake interviews contained only basic demographic, income, and vocational data</w:t>
      </w:r>
      <w:r w:rsidRPr="00E23AF9">
        <w:rPr>
          <w:rFonts w:eastAsia="Times New Roman" w:cstheme="minorHAnsi"/>
          <w:color w:val="000000"/>
          <w:shd w:val="clear" w:color="auto" w:fill="FFFFFF"/>
        </w:rPr>
        <w:t>. R</w:t>
      </w:r>
      <w:r w:rsidRPr="00E23AF9">
        <w:rPr>
          <w:rFonts w:eastAsia="Times New Roman" w:cstheme="minorHAnsi"/>
          <w:color w:val="000000"/>
          <w:shd w:val="clear" w:color="auto" w:fill="FFFFFF"/>
        </w:rPr>
        <w:t xml:space="preserve">esponses were encouraged but not mandatory. Through this process, based on the data provided by our grantees, we were </w:t>
      </w:r>
      <w:r w:rsidRPr="00E23AF9">
        <w:rPr>
          <w:rFonts w:eastAsia="Times New Roman" w:cstheme="minorHAnsi"/>
          <w:color w:val="000000"/>
          <w:shd w:val="clear" w:color="auto" w:fill="FFFFFF"/>
        </w:rPr>
        <w:t>a</w:t>
      </w:r>
      <w:r w:rsidRPr="00E23AF9">
        <w:rPr>
          <w:rFonts w:eastAsia="Times New Roman" w:cstheme="minorHAnsi"/>
          <w:color w:val="000000"/>
          <w:shd w:val="clear" w:color="auto" w:fill="FFFFFF"/>
        </w:rPr>
        <w:t xml:space="preserve">ble to gain significant insights about the cultural economy in the greater New Orleans area in the months prior to </w:t>
      </w:r>
      <w:r w:rsidRPr="00E23AF9">
        <w:rPr>
          <w:rFonts w:eastAsia="Times New Roman" w:cstheme="minorHAnsi"/>
          <w:color w:val="000000"/>
          <w:shd w:val="clear" w:color="auto" w:fill="FFFFFF"/>
        </w:rPr>
        <w:t xml:space="preserve">and during </w:t>
      </w:r>
      <w:r w:rsidRPr="00E23AF9">
        <w:rPr>
          <w:rFonts w:eastAsia="Times New Roman" w:cstheme="minorHAnsi"/>
          <w:color w:val="000000"/>
          <w:shd w:val="clear" w:color="auto" w:fill="FFFFFF"/>
        </w:rPr>
        <w:t>the COVID-19 shutdown. </w:t>
      </w:r>
    </w:p>
    <w:p w14:paraId="4CD203CD" w14:textId="77777777" w:rsidR="00E23AF9" w:rsidRPr="00E23AF9" w:rsidRDefault="00E23AF9" w:rsidP="00E23AF9">
      <w:pPr>
        <w:rPr>
          <w:rFonts w:eastAsia="Times New Roman" w:cstheme="minorHAnsi"/>
        </w:rPr>
      </w:pPr>
      <w:r w:rsidRPr="00E23AF9">
        <w:rPr>
          <w:rFonts w:eastAsia="Times New Roman" w:cstheme="minorHAnsi"/>
          <w:i/>
          <w:iCs/>
          <w:color w:val="000000"/>
          <w:shd w:val="clear" w:color="auto" w:fill="FFF2CC"/>
        </w:rPr>
        <w:t> </w:t>
      </w:r>
    </w:p>
    <w:p w14:paraId="2FE8A737" w14:textId="0CC255A8"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This set of grant recipients is not necessarily representative of the entire New Orleans cultural community</w:t>
      </w:r>
      <w:r w:rsidR="005607EB">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for several reasons. Most notably, we identified potential recipients by referral as well as via an open application process. The referral option was intended to help find those most in need of aid and to target folks in various sectors of the community who may have </w:t>
      </w:r>
      <w:r w:rsidR="005607EB">
        <w:rPr>
          <w:rFonts w:eastAsia="Times New Roman" w:cstheme="minorHAnsi"/>
          <w:color w:val="000000"/>
          <w:shd w:val="clear" w:color="auto" w:fill="FFFFFF"/>
        </w:rPr>
        <w:t>otherwise ‘</w:t>
      </w:r>
      <w:r w:rsidRPr="00E23AF9">
        <w:rPr>
          <w:rFonts w:eastAsia="Times New Roman" w:cstheme="minorHAnsi"/>
          <w:color w:val="000000"/>
          <w:shd w:val="clear" w:color="auto" w:fill="FFFFFF"/>
        </w:rPr>
        <w:t xml:space="preserve">fallen between the </w:t>
      </w:r>
      <w:r w:rsidR="005607EB">
        <w:rPr>
          <w:rFonts w:eastAsia="Times New Roman" w:cstheme="minorHAnsi"/>
          <w:color w:val="000000"/>
          <w:shd w:val="clear" w:color="auto" w:fill="FFFFFF"/>
        </w:rPr>
        <w:t>cracks’</w:t>
      </w:r>
      <w:r w:rsidRPr="00E23AF9">
        <w:rPr>
          <w:rFonts w:eastAsia="Times New Roman" w:cstheme="minorHAnsi"/>
          <w:color w:val="000000"/>
          <w:shd w:val="clear" w:color="auto" w:fill="FFFFFF"/>
        </w:rPr>
        <w:t xml:space="preserve"> other aid </w:t>
      </w:r>
      <w:r w:rsidR="005607EB">
        <w:rPr>
          <w:rFonts w:eastAsia="Times New Roman" w:cstheme="minorHAnsi"/>
          <w:color w:val="000000"/>
          <w:shd w:val="clear" w:color="auto" w:fill="FFFFFF"/>
        </w:rPr>
        <w:t>processes</w:t>
      </w:r>
      <w:r w:rsidRPr="00E23AF9">
        <w:rPr>
          <w:rFonts w:eastAsia="Times New Roman" w:cstheme="minorHAnsi"/>
          <w:color w:val="000000"/>
          <w:shd w:val="clear" w:color="auto" w:fill="FFFFFF"/>
        </w:rPr>
        <w:t xml:space="preserve">. Our “connectors” or “partner organizations” (as we called those who made referrals), helped us </w:t>
      </w:r>
      <w:r w:rsidR="005607EB">
        <w:rPr>
          <w:rFonts w:eastAsia="Times New Roman" w:cstheme="minorHAnsi"/>
          <w:color w:val="000000"/>
          <w:shd w:val="clear" w:color="auto" w:fill="FFFFFF"/>
        </w:rPr>
        <w:t>get into contact with</w:t>
      </w:r>
      <w:r w:rsidRPr="00E23AF9">
        <w:rPr>
          <w:rFonts w:eastAsia="Times New Roman" w:cstheme="minorHAnsi"/>
          <w:color w:val="000000"/>
          <w:shd w:val="clear" w:color="auto" w:fill="FFFFFF"/>
        </w:rPr>
        <w:t xml:space="preserve"> those who had immigration status or tax-filing issues, elders, those who are not internet-fluent or -connected, those who live outside of Orleans Parish, etc. We identified the most common challenges through an initial survey in which people reported what barriers they were encountering in trying to get aid. </w:t>
      </w:r>
    </w:p>
    <w:p w14:paraId="0B63B75C"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w:t>
      </w:r>
    </w:p>
    <w:p w14:paraId="0B7DF7C0"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The following section summarizes key demographic information about our grant recipients (race, age, gender and geographic distribution), and provides some analysis of the cultural economy snapshot we captured.</w:t>
      </w:r>
    </w:p>
    <w:p w14:paraId="7A96447B" w14:textId="77777777" w:rsidR="00E23AF9" w:rsidRPr="00E23AF9" w:rsidRDefault="00E23AF9" w:rsidP="00E23AF9">
      <w:pPr>
        <w:rPr>
          <w:rFonts w:eastAsia="Times New Roman" w:cstheme="minorHAnsi"/>
        </w:rPr>
      </w:pPr>
    </w:p>
    <w:p w14:paraId="71CE2AAD"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w:t>
      </w:r>
    </w:p>
    <w:p w14:paraId="0D4822C4" w14:textId="77777777" w:rsidR="00E23AF9" w:rsidRPr="00E23AF9" w:rsidRDefault="00E23AF9" w:rsidP="00E23AF9">
      <w:pPr>
        <w:rPr>
          <w:rFonts w:eastAsia="Times New Roman" w:cstheme="minorHAnsi"/>
          <w:b/>
          <w:bCs/>
        </w:rPr>
      </w:pPr>
      <w:r w:rsidRPr="00E23AF9">
        <w:rPr>
          <w:rFonts w:eastAsia="Times New Roman" w:cstheme="minorHAnsi"/>
          <w:b/>
          <w:bCs/>
          <w:color w:val="000000"/>
          <w:shd w:val="clear" w:color="auto" w:fill="FFFFFF"/>
        </w:rPr>
        <w:t>DEMOGRAPHICS</w:t>
      </w:r>
    </w:p>
    <w:p w14:paraId="44D820E2" w14:textId="165CB453" w:rsidR="00E23AF9" w:rsidRPr="00E23AF9" w:rsidRDefault="00E23AF9" w:rsidP="00E23AF9">
      <w:pPr>
        <w:rPr>
          <w:rFonts w:eastAsia="Times New Roman" w:cstheme="minorHAnsi"/>
        </w:rPr>
      </w:pPr>
      <w:r w:rsidRPr="00E23AF9">
        <w:rPr>
          <w:rFonts w:eastAsia="Times New Roman" w:cstheme="minorHAnsi"/>
          <w:color w:val="000000"/>
          <w:shd w:val="clear" w:color="auto" w:fill="FFF2CC"/>
        </w:rPr>
        <w:t> </w:t>
      </w:r>
    </w:p>
    <w:p w14:paraId="3272577E" w14:textId="77777777" w:rsidR="00E23AF9" w:rsidRPr="00E23AF9" w:rsidRDefault="00E23AF9" w:rsidP="00E23AF9">
      <w:pPr>
        <w:rPr>
          <w:rFonts w:eastAsia="Times New Roman" w:cstheme="minorHAnsi"/>
          <w:i/>
          <w:iCs/>
        </w:rPr>
      </w:pPr>
      <w:r w:rsidRPr="00E23AF9">
        <w:rPr>
          <w:rFonts w:eastAsia="Times New Roman" w:cstheme="minorHAnsi"/>
          <w:i/>
          <w:iCs/>
          <w:color w:val="000000"/>
          <w:shd w:val="clear" w:color="auto" w:fill="FFFFFF"/>
        </w:rPr>
        <w:t>Race:</w:t>
      </w:r>
    </w:p>
    <w:p w14:paraId="67934AFF" w14:textId="333A58E7" w:rsidR="00E23AF9" w:rsidRPr="00E23AF9" w:rsidRDefault="00E23AF9" w:rsidP="00E23AF9">
      <w:pPr>
        <w:numPr>
          <w:ilvl w:val="0"/>
          <w:numId w:val="1"/>
        </w:numPr>
        <w:textAlignment w:val="baseline"/>
        <w:rPr>
          <w:rFonts w:eastAsia="Times New Roman" w:cstheme="minorHAnsi"/>
          <w:color w:val="000000"/>
        </w:rPr>
      </w:pPr>
      <w:r w:rsidRPr="00E23AF9">
        <w:rPr>
          <w:rFonts w:eastAsia="Times New Roman" w:cstheme="minorHAnsi"/>
          <w:color w:val="000000"/>
          <w:shd w:val="clear" w:color="auto" w:fill="FFFFFF"/>
        </w:rPr>
        <w:t xml:space="preserve">As grantees </w:t>
      </w:r>
      <w:r w:rsidR="005607EB">
        <w:rPr>
          <w:rFonts w:eastAsia="Times New Roman" w:cstheme="minorHAnsi"/>
          <w:color w:val="000000"/>
          <w:shd w:val="clear" w:color="auto" w:fill="FFFFFF"/>
        </w:rPr>
        <w:t xml:space="preserve">were able to </w:t>
      </w:r>
      <w:r w:rsidRPr="00E23AF9">
        <w:rPr>
          <w:rFonts w:eastAsia="Times New Roman" w:cstheme="minorHAnsi"/>
          <w:color w:val="000000"/>
          <w:shd w:val="clear" w:color="auto" w:fill="FFFFFF"/>
        </w:rPr>
        <w:t>self-identify or</w:t>
      </w:r>
      <w:r w:rsidR="005607EB">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if they chose</w:t>
      </w:r>
      <w:r w:rsidR="005607EB">
        <w:rPr>
          <w:rFonts w:eastAsia="Times New Roman" w:cstheme="minorHAnsi"/>
          <w:color w:val="000000"/>
          <w:shd w:val="clear" w:color="auto" w:fill="FFFFFF"/>
        </w:rPr>
        <w:t xml:space="preserve">, decline to answer, </w:t>
      </w:r>
      <w:r w:rsidRPr="00E23AF9">
        <w:rPr>
          <w:rFonts w:eastAsia="Times New Roman" w:cstheme="minorHAnsi"/>
          <w:color w:val="000000"/>
          <w:shd w:val="clear" w:color="auto" w:fill="FFFFFF"/>
        </w:rPr>
        <w:t xml:space="preserve">these demographic percentages represent </w:t>
      </w:r>
      <w:r w:rsidR="005607EB">
        <w:rPr>
          <w:rFonts w:eastAsia="Times New Roman" w:cstheme="minorHAnsi"/>
          <w:color w:val="000000"/>
          <w:shd w:val="clear" w:color="auto" w:fill="FFFFFF"/>
        </w:rPr>
        <w:t>a series of amalgamations of</w:t>
      </w:r>
      <w:r w:rsidRPr="00E23AF9">
        <w:rPr>
          <w:rFonts w:eastAsia="Times New Roman" w:cstheme="minorHAnsi"/>
          <w:color w:val="000000"/>
          <w:shd w:val="clear" w:color="auto" w:fill="FFFFFF"/>
        </w:rPr>
        <w:t xml:space="preserve"> diverse, but similar, wording. Over 60% </w:t>
      </w:r>
      <w:r w:rsidR="005607EB">
        <w:rPr>
          <w:rFonts w:eastAsia="Times New Roman" w:cstheme="minorHAnsi"/>
          <w:color w:val="000000"/>
          <w:shd w:val="clear" w:color="auto" w:fill="FFFFFF"/>
        </w:rPr>
        <w:t xml:space="preserve">of grantees </w:t>
      </w:r>
      <w:r w:rsidRPr="00E23AF9">
        <w:rPr>
          <w:rFonts w:eastAsia="Times New Roman" w:cstheme="minorHAnsi"/>
          <w:color w:val="000000"/>
          <w:shd w:val="clear" w:color="auto" w:fill="FFFFFF"/>
        </w:rPr>
        <w:t xml:space="preserve">identified as </w:t>
      </w:r>
      <w:proofErr w:type="gramStart"/>
      <w:r w:rsidRPr="00E23AF9">
        <w:rPr>
          <w:rFonts w:eastAsia="Times New Roman" w:cstheme="minorHAnsi"/>
          <w:color w:val="000000"/>
          <w:shd w:val="clear" w:color="auto" w:fill="FFFFFF"/>
        </w:rPr>
        <w:t>African-American</w:t>
      </w:r>
      <w:proofErr w:type="gramEnd"/>
      <w:r w:rsidRPr="00E23AF9">
        <w:rPr>
          <w:rFonts w:eastAsia="Times New Roman" w:cstheme="minorHAnsi"/>
          <w:color w:val="000000"/>
          <w:shd w:val="clear" w:color="auto" w:fill="FFFFFF"/>
        </w:rPr>
        <w:t xml:space="preserve">/Black, which </w:t>
      </w:r>
      <w:r w:rsidR="005607EB">
        <w:rPr>
          <w:rFonts w:eastAsia="Times New Roman" w:cstheme="minorHAnsi"/>
          <w:color w:val="000000"/>
          <w:shd w:val="clear" w:color="auto" w:fill="FFFFFF"/>
        </w:rPr>
        <w:t xml:space="preserve">roughly </w:t>
      </w:r>
      <w:r w:rsidRPr="00E23AF9">
        <w:rPr>
          <w:rFonts w:eastAsia="Times New Roman" w:cstheme="minorHAnsi"/>
          <w:color w:val="000000"/>
          <w:shd w:val="clear" w:color="auto" w:fill="FFFFFF"/>
        </w:rPr>
        <w:t>aligns both with the current demographics of the city and with the anecdotal and community knowledge about cultural practices and practitioners.</w:t>
      </w:r>
    </w:p>
    <w:p w14:paraId="18B10AC1" w14:textId="77777777" w:rsidR="00E23AF9" w:rsidRPr="00E23AF9" w:rsidRDefault="00E23AF9" w:rsidP="00E23AF9">
      <w:pPr>
        <w:numPr>
          <w:ilvl w:val="1"/>
          <w:numId w:val="1"/>
        </w:numPr>
        <w:textAlignment w:val="baseline"/>
        <w:rPr>
          <w:rFonts w:eastAsia="Times New Roman" w:cstheme="minorHAnsi"/>
          <w:color w:val="000000"/>
        </w:rPr>
      </w:pPr>
      <w:proofErr w:type="gramStart"/>
      <w:r w:rsidRPr="00E23AF9">
        <w:rPr>
          <w:rFonts w:eastAsia="Times New Roman" w:cstheme="minorHAnsi"/>
          <w:color w:val="000000"/>
          <w:shd w:val="clear" w:color="auto" w:fill="FFFFFF"/>
        </w:rPr>
        <w:t>African-American</w:t>
      </w:r>
      <w:proofErr w:type="gramEnd"/>
      <w:r w:rsidRPr="00E23AF9">
        <w:rPr>
          <w:rFonts w:eastAsia="Times New Roman" w:cstheme="minorHAnsi"/>
          <w:color w:val="000000"/>
          <w:shd w:val="clear" w:color="auto" w:fill="FFFFFF"/>
        </w:rPr>
        <w:t xml:space="preserve"> or Black: 64.3%</w:t>
      </w:r>
    </w:p>
    <w:p w14:paraId="5AF65A17"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White or Caucasian: 23.2%</w:t>
      </w:r>
    </w:p>
    <w:p w14:paraId="37EB053D"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Latinx/Hispanic: 4.3%</w:t>
      </w:r>
    </w:p>
    <w:p w14:paraId="4E34C9AE"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Asian/Asian-American: 1.3%</w:t>
      </w:r>
    </w:p>
    <w:p w14:paraId="5A29EDDA"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Multiracial: 1.3%</w:t>
      </w:r>
    </w:p>
    <w:p w14:paraId="1596B5A4"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Native American: 0.8%</w:t>
      </w:r>
    </w:p>
    <w:p w14:paraId="51C30834"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Other/No Response: 4.7%</w:t>
      </w:r>
    </w:p>
    <w:p w14:paraId="421E9280"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lastRenderedPageBreak/>
        <w:t>In addition to the 1.3% of respondents who used the identifiers “biracial” or “multiracial”, an additional 6.7% used a second descriptor following their primary one. </w:t>
      </w:r>
    </w:p>
    <w:p w14:paraId="29E709A6" w14:textId="77777777" w:rsidR="00E23AF9" w:rsidRPr="00E23AF9" w:rsidRDefault="00E23AF9" w:rsidP="00E23AF9">
      <w:pPr>
        <w:numPr>
          <w:ilvl w:val="0"/>
          <w:numId w:val="1"/>
        </w:numPr>
        <w:textAlignment w:val="baseline"/>
        <w:rPr>
          <w:rFonts w:eastAsia="Times New Roman" w:cstheme="minorHAnsi"/>
          <w:color w:val="000000"/>
        </w:rPr>
      </w:pPr>
      <w:r w:rsidRPr="00E23AF9">
        <w:rPr>
          <w:rFonts w:eastAsia="Times New Roman" w:cstheme="minorHAnsi"/>
          <w:color w:val="000000"/>
          <w:shd w:val="clear" w:color="auto" w:fill="FFFFFF"/>
        </w:rPr>
        <w:t>Among musicians, the largest grantee cohort at 56.1% of the total, race is as follows:</w:t>
      </w:r>
    </w:p>
    <w:p w14:paraId="1F69F448" w14:textId="77777777" w:rsidR="00E23AF9" w:rsidRPr="00E23AF9" w:rsidRDefault="00E23AF9" w:rsidP="00E23AF9">
      <w:pPr>
        <w:numPr>
          <w:ilvl w:val="1"/>
          <w:numId w:val="1"/>
        </w:numPr>
        <w:textAlignment w:val="baseline"/>
        <w:rPr>
          <w:rFonts w:eastAsia="Times New Roman" w:cstheme="minorHAnsi"/>
          <w:color w:val="000000"/>
        </w:rPr>
      </w:pPr>
      <w:proofErr w:type="gramStart"/>
      <w:r w:rsidRPr="00E23AF9">
        <w:rPr>
          <w:rFonts w:eastAsia="Times New Roman" w:cstheme="minorHAnsi"/>
          <w:color w:val="000000"/>
          <w:shd w:val="clear" w:color="auto" w:fill="FFFFFF"/>
        </w:rPr>
        <w:t>African-American</w:t>
      </w:r>
      <w:proofErr w:type="gramEnd"/>
      <w:r w:rsidRPr="00E23AF9">
        <w:rPr>
          <w:rFonts w:eastAsia="Times New Roman" w:cstheme="minorHAnsi"/>
          <w:color w:val="000000"/>
          <w:shd w:val="clear" w:color="auto" w:fill="FFFFFF"/>
        </w:rPr>
        <w:t xml:space="preserve"> or Black: 56.25%</w:t>
      </w:r>
    </w:p>
    <w:p w14:paraId="3ECD32DE"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White or Caucasian: 28.9%</w:t>
      </w:r>
    </w:p>
    <w:p w14:paraId="612537C7"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Latinx/Hispanic: 5.1%</w:t>
      </w:r>
    </w:p>
    <w:p w14:paraId="6BD9B1EB"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Asian/Asian-American: 2.4%</w:t>
      </w:r>
    </w:p>
    <w:p w14:paraId="198B8267"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Multiracial: 1.5% </w:t>
      </w:r>
    </w:p>
    <w:p w14:paraId="181670FA"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Native American: 0.3%</w:t>
      </w:r>
    </w:p>
    <w:p w14:paraId="2FF8EC35"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Other/No Response: 5.1%</w:t>
      </w:r>
    </w:p>
    <w:p w14:paraId="7B8A685E" w14:textId="65A0341C" w:rsidR="00E23AF9" w:rsidRPr="00E23AF9" w:rsidRDefault="00E23AF9" w:rsidP="00E23AF9">
      <w:pPr>
        <w:numPr>
          <w:ilvl w:val="0"/>
          <w:numId w:val="1"/>
        </w:numPr>
        <w:textAlignment w:val="baseline"/>
        <w:rPr>
          <w:rFonts w:eastAsia="Times New Roman" w:cstheme="minorHAnsi"/>
          <w:color w:val="000000"/>
        </w:rPr>
      </w:pPr>
      <w:r w:rsidRPr="00E23AF9">
        <w:rPr>
          <w:rFonts w:eastAsia="Times New Roman" w:cstheme="minorHAnsi"/>
          <w:color w:val="000000"/>
          <w:shd w:val="clear" w:color="auto" w:fill="FFFFFF"/>
        </w:rPr>
        <w:t xml:space="preserve">Among those who practice what are </w:t>
      </w:r>
      <w:proofErr w:type="gramStart"/>
      <w:r w:rsidRPr="00E23AF9">
        <w:rPr>
          <w:rFonts w:eastAsia="Times New Roman" w:cstheme="minorHAnsi"/>
          <w:color w:val="000000"/>
          <w:shd w:val="clear" w:color="auto" w:fill="FFFFFF"/>
        </w:rPr>
        <w:t>commonly  known</w:t>
      </w:r>
      <w:proofErr w:type="gramEnd"/>
      <w:r w:rsidRPr="00E23AF9">
        <w:rPr>
          <w:rFonts w:eastAsia="Times New Roman" w:cstheme="minorHAnsi"/>
          <w:color w:val="000000"/>
          <w:shd w:val="clear" w:color="auto" w:fill="FFFFFF"/>
        </w:rPr>
        <w:t xml:space="preserve"> as New Orleans ‘roots culture’ art forms, (which in, in our definition,</w:t>
      </w:r>
      <w:r w:rsidR="005607EB">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includes </w:t>
      </w:r>
      <w:r w:rsidR="005607EB">
        <w:rPr>
          <w:rFonts w:eastAsia="Times New Roman" w:cstheme="minorHAnsi"/>
          <w:color w:val="000000"/>
          <w:shd w:val="clear" w:color="auto" w:fill="FFFFFF"/>
        </w:rPr>
        <w:t xml:space="preserve">Black </w:t>
      </w:r>
      <w:r w:rsidRPr="00E23AF9">
        <w:rPr>
          <w:rFonts w:eastAsia="Times New Roman" w:cstheme="minorHAnsi"/>
          <w:color w:val="000000"/>
          <w:shd w:val="clear" w:color="auto" w:fill="FFFFFF"/>
        </w:rPr>
        <w:t>Masking Indians, Baby Dolls, and Social Aid and Pleasure Clubs, as well as any unspecified ‘culture bearer’ self-identification), grantees self-identified overwhelmingly as African-American or Black.</w:t>
      </w:r>
    </w:p>
    <w:p w14:paraId="07D2EA6B" w14:textId="77777777" w:rsidR="00E23AF9" w:rsidRPr="00E23AF9" w:rsidRDefault="00E23AF9" w:rsidP="00E23AF9">
      <w:pPr>
        <w:numPr>
          <w:ilvl w:val="1"/>
          <w:numId w:val="1"/>
        </w:numPr>
        <w:textAlignment w:val="baseline"/>
        <w:rPr>
          <w:rFonts w:eastAsia="Times New Roman" w:cstheme="minorHAnsi"/>
          <w:color w:val="000000"/>
        </w:rPr>
      </w:pPr>
      <w:proofErr w:type="gramStart"/>
      <w:r w:rsidRPr="00E23AF9">
        <w:rPr>
          <w:rFonts w:eastAsia="Times New Roman" w:cstheme="minorHAnsi"/>
          <w:color w:val="000000"/>
          <w:shd w:val="clear" w:color="auto" w:fill="FFFFFF"/>
        </w:rPr>
        <w:t>African-American</w:t>
      </w:r>
      <w:proofErr w:type="gramEnd"/>
      <w:r w:rsidRPr="00E23AF9">
        <w:rPr>
          <w:rFonts w:eastAsia="Times New Roman" w:cstheme="minorHAnsi"/>
          <w:color w:val="000000"/>
          <w:shd w:val="clear" w:color="auto" w:fill="FFFFFF"/>
        </w:rPr>
        <w:t xml:space="preserve"> or Black: 93.5%</w:t>
      </w:r>
    </w:p>
    <w:p w14:paraId="4177BF8C"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Native American: 2.4%</w:t>
      </w:r>
    </w:p>
    <w:p w14:paraId="29FC2BF0"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No response: 2.4%</w:t>
      </w:r>
    </w:p>
    <w:p w14:paraId="4A2E5401" w14:textId="77777777" w:rsidR="00E23AF9" w:rsidRPr="00E23AF9" w:rsidRDefault="00E23AF9" w:rsidP="00E23AF9">
      <w:pPr>
        <w:numPr>
          <w:ilvl w:val="1"/>
          <w:numId w:val="1"/>
        </w:numPr>
        <w:textAlignment w:val="baseline"/>
        <w:rPr>
          <w:rFonts w:eastAsia="Times New Roman" w:cstheme="minorHAnsi"/>
          <w:color w:val="000000"/>
        </w:rPr>
      </w:pPr>
      <w:r w:rsidRPr="00E23AF9">
        <w:rPr>
          <w:rFonts w:eastAsia="Times New Roman" w:cstheme="minorHAnsi"/>
          <w:color w:val="000000"/>
          <w:shd w:val="clear" w:color="auto" w:fill="FFFFFF"/>
        </w:rPr>
        <w:t>White: 1.6% </w:t>
      </w:r>
    </w:p>
    <w:p w14:paraId="6E597E95" w14:textId="77777777" w:rsidR="00E23AF9" w:rsidRPr="00E23AF9" w:rsidRDefault="00E23AF9" w:rsidP="00E23AF9">
      <w:pPr>
        <w:rPr>
          <w:rFonts w:eastAsia="Times New Roman" w:cstheme="minorHAnsi"/>
        </w:rPr>
      </w:pPr>
    </w:p>
    <w:p w14:paraId="7A59FA42" w14:textId="77777777" w:rsidR="00E23AF9" w:rsidRPr="00E23AF9" w:rsidRDefault="00E23AF9" w:rsidP="00E23AF9">
      <w:pPr>
        <w:rPr>
          <w:rFonts w:eastAsia="Times New Roman" w:cstheme="minorHAnsi"/>
          <w:i/>
          <w:iCs/>
        </w:rPr>
      </w:pPr>
      <w:r w:rsidRPr="00E23AF9">
        <w:rPr>
          <w:rFonts w:eastAsia="Times New Roman" w:cstheme="minorHAnsi"/>
          <w:i/>
          <w:iCs/>
          <w:color w:val="000000"/>
          <w:shd w:val="clear" w:color="auto" w:fill="FFFFFF"/>
        </w:rPr>
        <w:t>Age:</w:t>
      </w:r>
    </w:p>
    <w:p w14:paraId="68E2B7FA" w14:textId="77777777" w:rsidR="00E23AF9" w:rsidRPr="00E23AF9" w:rsidRDefault="00E23AF9" w:rsidP="00E23AF9">
      <w:pPr>
        <w:numPr>
          <w:ilvl w:val="0"/>
          <w:numId w:val="2"/>
        </w:numPr>
        <w:textAlignment w:val="baseline"/>
        <w:rPr>
          <w:rFonts w:eastAsia="Times New Roman" w:cstheme="minorHAnsi"/>
          <w:color w:val="000000"/>
        </w:rPr>
      </w:pPr>
      <w:r w:rsidRPr="00E23AF9">
        <w:rPr>
          <w:rFonts w:eastAsia="Times New Roman" w:cstheme="minorHAnsi"/>
          <w:color w:val="000000"/>
          <w:shd w:val="clear" w:color="auto" w:fill="FFFFFF"/>
        </w:rPr>
        <w:t>Brackets:</w:t>
      </w:r>
    </w:p>
    <w:p w14:paraId="5CB8D15A" w14:textId="77777777" w:rsidR="00E23AF9" w:rsidRPr="00E23AF9" w:rsidRDefault="00E23AF9" w:rsidP="00E23AF9">
      <w:pPr>
        <w:numPr>
          <w:ilvl w:val="1"/>
          <w:numId w:val="2"/>
        </w:numPr>
        <w:textAlignment w:val="baseline"/>
        <w:rPr>
          <w:rFonts w:eastAsia="Times New Roman" w:cstheme="minorHAnsi"/>
          <w:color w:val="000000"/>
        </w:rPr>
      </w:pPr>
      <w:r w:rsidRPr="00E23AF9">
        <w:rPr>
          <w:rFonts w:eastAsia="Times New Roman" w:cstheme="minorHAnsi"/>
          <w:color w:val="000000"/>
          <w:shd w:val="clear" w:color="auto" w:fill="FFFFFF"/>
        </w:rPr>
        <w:t>Under 25: 5.2%</w:t>
      </w:r>
    </w:p>
    <w:p w14:paraId="39445A3D" w14:textId="77777777" w:rsidR="00E23AF9" w:rsidRPr="00E23AF9" w:rsidRDefault="00E23AF9" w:rsidP="00E23AF9">
      <w:pPr>
        <w:numPr>
          <w:ilvl w:val="1"/>
          <w:numId w:val="2"/>
        </w:numPr>
        <w:textAlignment w:val="baseline"/>
        <w:rPr>
          <w:rFonts w:eastAsia="Times New Roman" w:cstheme="minorHAnsi"/>
          <w:color w:val="000000"/>
        </w:rPr>
      </w:pPr>
      <w:r w:rsidRPr="00E23AF9">
        <w:rPr>
          <w:rFonts w:eastAsia="Times New Roman" w:cstheme="minorHAnsi"/>
          <w:color w:val="000000"/>
          <w:shd w:val="clear" w:color="auto" w:fill="FFFFFF"/>
        </w:rPr>
        <w:t>25-34: 26.8%</w:t>
      </w:r>
    </w:p>
    <w:p w14:paraId="0E46A942" w14:textId="77777777" w:rsidR="00E23AF9" w:rsidRPr="00E23AF9" w:rsidRDefault="00E23AF9" w:rsidP="00E23AF9">
      <w:pPr>
        <w:numPr>
          <w:ilvl w:val="1"/>
          <w:numId w:val="2"/>
        </w:numPr>
        <w:textAlignment w:val="baseline"/>
        <w:rPr>
          <w:rFonts w:eastAsia="Times New Roman" w:cstheme="minorHAnsi"/>
          <w:color w:val="000000"/>
        </w:rPr>
      </w:pPr>
      <w:r w:rsidRPr="00E23AF9">
        <w:rPr>
          <w:rFonts w:eastAsia="Times New Roman" w:cstheme="minorHAnsi"/>
          <w:color w:val="000000"/>
          <w:shd w:val="clear" w:color="auto" w:fill="FFFFFF"/>
        </w:rPr>
        <w:t>35-44: 21.6%</w:t>
      </w:r>
    </w:p>
    <w:p w14:paraId="47D80D50" w14:textId="77777777" w:rsidR="00E23AF9" w:rsidRPr="00E23AF9" w:rsidRDefault="00E23AF9" w:rsidP="00E23AF9">
      <w:pPr>
        <w:numPr>
          <w:ilvl w:val="1"/>
          <w:numId w:val="2"/>
        </w:numPr>
        <w:textAlignment w:val="baseline"/>
        <w:rPr>
          <w:rFonts w:eastAsia="Times New Roman" w:cstheme="minorHAnsi"/>
          <w:color w:val="000000"/>
        </w:rPr>
      </w:pPr>
      <w:r w:rsidRPr="00E23AF9">
        <w:rPr>
          <w:rFonts w:eastAsia="Times New Roman" w:cstheme="minorHAnsi"/>
          <w:color w:val="000000"/>
          <w:shd w:val="clear" w:color="auto" w:fill="FFFFFF"/>
        </w:rPr>
        <w:t>45-54: 18%</w:t>
      </w:r>
    </w:p>
    <w:p w14:paraId="468382B7" w14:textId="77777777" w:rsidR="00E23AF9" w:rsidRPr="00E23AF9" w:rsidRDefault="00E23AF9" w:rsidP="00E23AF9">
      <w:pPr>
        <w:numPr>
          <w:ilvl w:val="1"/>
          <w:numId w:val="2"/>
        </w:numPr>
        <w:textAlignment w:val="baseline"/>
        <w:rPr>
          <w:rFonts w:eastAsia="Times New Roman" w:cstheme="minorHAnsi"/>
          <w:color w:val="000000"/>
        </w:rPr>
      </w:pPr>
      <w:r w:rsidRPr="00E23AF9">
        <w:rPr>
          <w:rFonts w:eastAsia="Times New Roman" w:cstheme="minorHAnsi"/>
          <w:color w:val="000000"/>
          <w:shd w:val="clear" w:color="auto" w:fill="FFFFFF"/>
        </w:rPr>
        <w:t>55-64: 15.2%</w:t>
      </w:r>
    </w:p>
    <w:p w14:paraId="3E3A795A" w14:textId="77777777" w:rsidR="00E23AF9" w:rsidRPr="00E23AF9" w:rsidRDefault="00E23AF9" w:rsidP="00E23AF9">
      <w:pPr>
        <w:numPr>
          <w:ilvl w:val="1"/>
          <w:numId w:val="2"/>
        </w:numPr>
        <w:textAlignment w:val="baseline"/>
        <w:rPr>
          <w:rFonts w:eastAsia="Times New Roman" w:cstheme="minorHAnsi"/>
          <w:i/>
          <w:iCs/>
          <w:color w:val="000000"/>
        </w:rPr>
      </w:pPr>
      <w:r w:rsidRPr="00E23AF9">
        <w:rPr>
          <w:rFonts w:eastAsia="Times New Roman" w:cstheme="minorHAnsi"/>
          <w:i/>
          <w:iCs/>
          <w:color w:val="000000"/>
          <w:shd w:val="clear" w:color="auto" w:fill="FFFFFF"/>
        </w:rPr>
        <w:t>65+: 13.2%</w:t>
      </w:r>
    </w:p>
    <w:p w14:paraId="644E477C" w14:textId="629D1073" w:rsidR="00E23AF9" w:rsidRPr="00E23AF9" w:rsidRDefault="00E23AF9" w:rsidP="00E23AF9">
      <w:pPr>
        <w:numPr>
          <w:ilvl w:val="0"/>
          <w:numId w:val="2"/>
        </w:numPr>
        <w:textAlignment w:val="baseline"/>
        <w:rPr>
          <w:rFonts w:eastAsia="Times New Roman" w:cstheme="minorHAnsi"/>
          <w:color w:val="000000"/>
        </w:rPr>
      </w:pPr>
      <w:r w:rsidRPr="00E23AF9">
        <w:rPr>
          <w:rFonts w:eastAsia="Times New Roman" w:cstheme="minorHAnsi"/>
          <w:color w:val="000000"/>
          <w:shd w:val="clear" w:color="auto" w:fill="FFFFFF"/>
        </w:rPr>
        <w:t>48.4%, nearly half,</w:t>
      </w:r>
      <w:r w:rsidRPr="00E23AF9">
        <w:rPr>
          <w:rFonts w:eastAsia="Times New Roman" w:cstheme="minorHAnsi"/>
          <w:color w:val="000000"/>
          <w:shd w:val="clear" w:color="auto" w:fill="FFF2CC"/>
        </w:rPr>
        <w:t xml:space="preserve"> </w:t>
      </w:r>
      <w:r w:rsidRPr="00E23AF9">
        <w:rPr>
          <w:rFonts w:eastAsia="Times New Roman" w:cstheme="minorHAnsi"/>
          <w:color w:val="000000"/>
          <w:shd w:val="clear" w:color="auto" w:fill="FFFFFF"/>
        </w:rPr>
        <w:t xml:space="preserve">of our grantees were </w:t>
      </w:r>
      <w:r w:rsidR="005607EB">
        <w:rPr>
          <w:rFonts w:eastAsia="Times New Roman" w:cstheme="minorHAnsi"/>
          <w:color w:val="000000"/>
          <w:shd w:val="clear" w:color="auto" w:fill="FFFFFF"/>
        </w:rPr>
        <w:t xml:space="preserve">aged </w:t>
      </w:r>
      <w:r w:rsidRPr="00E23AF9">
        <w:rPr>
          <w:rFonts w:eastAsia="Times New Roman" w:cstheme="minorHAnsi"/>
          <w:color w:val="000000"/>
          <w:shd w:val="clear" w:color="auto" w:fill="FFFFFF"/>
        </w:rPr>
        <w:t>25-44. The US Census 2010 shows those 18-44 (a s</w:t>
      </w:r>
      <w:r w:rsidR="005607EB">
        <w:rPr>
          <w:rFonts w:eastAsia="Times New Roman" w:cstheme="minorHAnsi"/>
          <w:color w:val="000000"/>
          <w:shd w:val="clear" w:color="auto" w:fill="FFFFFF"/>
        </w:rPr>
        <w:t>omewhat</w:t>
      </w:r>
      <w:r w:rsidRPr="00E23AF9">
        <w:rPr>
          <w:rFonts w:eastAsia="Times New Roman" w:cstheme="minorHAnsi"/>
          <w:color w:val="000000"/>
          <w:shd w:val="clear" w:color="auto" w:fill="FFFFFF"/>
        </w:rPr>
        <w:t xml:space="preserve"> larger group) to be only 36.5% of the population. </w:t>
      </w:r>
    </w:p>
    <w:p w14:paraId="2A195F6D" w14:textId="3E8CEACA" w:rsidR="00E23AF9" w:rsidRPr="00E23AF9" w:rsidRDefault="00E23AF9" w:rsidP="00E23AF9">
      <w:pPr>
        <w:numPr>
          <w:ilvl w:val="0"/>
          <w:numId w:val="2"/>
        </w:numPr>
        <w:textAlignment w:val="baseline"/>
        <w:rPr>
          <w:rFonts w:eastAsia="Times New Roman" w:cstheme="minorHAnsi"/>
          <w:color w:val="000000"/>
        </w:rPr>
      </w:pPr>
      <w:r w:rsidRPr="00E23AF9">
        <w:rPr>
          <w:rFonts w:eastAsia="Times New Roman" w:cstheme="minorHAnsi"/>
          <w:color w:val="000000"/>
          <w:shd w:val="clear" w:color="auto" w:fill="FFFFFF"/>
        </w:rPr>
        <w:t>While we sought out elders in need, our bracket of 65+ is exactly the same (13%) as the US population as a whole. </w:t>
      </w:r>
    </w:p>
    <w:p w14:paraId="2A6EAA59" w14:textId="5952654C" w:rsidR="00E23AF9" w:rsidRPr="00E23AF9" w:rsidRDefault="00E23AF9" w:rsidP="00E23AF9">
      <w:pPr>
        <w:numPr>
          <w:ilvl w:val="1"/>
          <w:numId w:val="2"/>
        </w:numPr>
        <w:textAlignment w:val="baseline"/>
        <w:rPr>
          <w:rFonts w:eastAsia="Times New Roman" w:cstheme="minorHAnsi"/>
          <w:color w:val="000000"/>
        </w:rPr>
      </w:pPr>
      <w:r w:rsidRPr="00E23AF9">
        <w:rPr>
          <w:rFonts w:eastAsia="Times New Roman" w:cstheme="minorHAnsi"/>
          <w:color w:val="000000"/>
          <w:shd w:val="clear" w:color="auto" w:fill="FFFFFF"/>
        </w:rPr>
        <w:t>However, if we only look at our root culture bearers, the number of those 65+ goes up:</w:t>
      </w:r>
    </w:p>
    <w:p w14:paraId="7289D253" w14:textId="77777777" w:rsidR="00E23AF9" w:rsidRPr="00E23AF9" w:rsidRDefault="00E23AF9" w:rsidP="00E23AF9">
      <w:pPr>
        <w:numPr>
          <w:ilvl w:val="2"/>
          <w:numId w:val="2"/>
        </w:numPr>
        <w:textAlignment w:val="baseline"/>
        <w:rPr>
          <w:rFonts w:eastAsia="Times New Roman" w:cstheme="minorHAnsi"/>
          <w:color w:val="000000"/>
        </w:rPr>
      </w:pPr>
      <w:r w:rsidRPr="00E23AF9">
        <w:rPr>
          <w:rFonts w:eastAsia="Times New Roman" w:cstheme="minorHAnsi"/>
          <w:color w:val="000000"/>
          <w:shd w:val="clear" w:color="auto" w:fill="FFFFFF"/>
        </w:rPr>
        <w:t>22.7% of this group vs. 13.2% of the general community</w:t>
      </w:r>
    </w:p>
    <w:p w14:paraId="2C56AA9F" w14:textId="77777777" w:rsidR="00E23AF9" w:rsidRPr="00E23AF9" w:rsidRDefault="00E23AF9" w:rsidP="00E23AF9">
      <w:pPr>
        <w:numPr>
          <w:ilvl w:val="2"/>
          <w:numId w:val="2"/>
        </w:numPr>
        <w:textAlignment w:val="baseline"/>
        <w:rPr>
          <w:rFonts w:eastAsia="Times New Roman" w:cstheme="minorHAnsi"/>
          <w:color w:val="000000"/>
        </w:rPr>
      </w:pPr>
      <w:r w:rsidRPr="00E23AF9">
        <w:rPr>
          <w:rFonts w:eastAsia="Times New Roman" w:cstheme="minorHAnsi"/>
          <w:color w:val="000000"/>
          <w:shd w:val="clear" w:color="auto" w:fill="FFFFFF"/>
        </w:rPr>
        <w:t>If we expand the definition of ‘elder’ and include those 55 and older, nearly half of grantees that identified as roots culture practitioners would be included, with 47.9% of the total, a notable contrast with the 28.4% share of the general community</w:t>
      </w:r>
    </w:p>
    <w:p w14:paraId="13DC61F8" w14:textId="77777777" w:rsidR="00E23AF9" w:rsidRPr="00E23AF9" w:rsidRDefault="00E23AF9" w:rsidP="00E23AF9">
      <w:pPr>
        <w:numPr>
          <w:ilvl w:val="2"/>
          <w:numId w:val="2"/>
        </w:numPr>
        <w:textAlignment w:val="baseline"/>
        <w:rPr>
          <w:rFonts w:eastAsia="Times New Roman" w:cstheme="minorHAnsi"/>
          <w:color w:val="000000"/>
        </w:rPr>
      </w:pPr>
      <w:r w:rsidRPr="00E23AF9">
        <w:rPr>
          <w:rFonts w:eastAsia="Times New Roman" w:cstheme="minorHAnsi"/>
          <w:color w:val="000000"/>
          <w:shd w:val="clear" w:color="auto" w:fill="FFFFFF"/>
        </w:rPr>
        <w:t>This illustrates what we know anecdotally about the importance of elders within the roots culture communities.</w:t>
      </w:r>
    </w:p>
    <w:p w14:paraId="08A71028" w14:textId="77777777" w:rsidR="00E23AF9" w:rsidRPr="00E23AF9" w:rsidRDefault="00E23AF9" w:rsidP="00E23AF9">
      <w:pPr>
        <w:numPr>
          <w:ilvl w:val="1"/>
          <w:numId w:val="2"/>
        </w:numPr>
        <w:textAlignment w:val="baseline"/>
        <w:rPr>
          <w:rFonts w:eastAsia="Times New Roman" w:cstheme="minorHAnsi"/>
          <w:color w:val="000000"/>
        </w:rPr>
      </w:pPr>
      <w:r w:rsidRPr="00E23AF9">
        <w:rPr>
          <w:rFonts w:eastAsia="Times New Roman" w:cstheme="minorHAnsi"/>
          <w:color w:val="000000"/>
          <w:shd w:val="clear" w:color="auto" w:fill="FFFFFF"/>
        </w:rPr>
        <w:t>Nearly all forms of cultural practice are represented in the 65+ age bracket</w:t>
      </w:r>
    </w:p>
    <w:p w14:paraId="0C2396B1" w14:textId="77777777" w:rsidR="00E23AF9" w:rsidRPr="00E23AF9" w:rsidRDefault="00E23AF9" w:rsidP="00E23AF9">
      <w:pPr>
        <w:rPr>
          <w:rFonts w:eastAsia="Times New Roman" w:cstheme="minorHAnsi"/>
        </w:rPr>
      </w:pPr>
    </w:p>
    <w:p w14:paraId="4C58B4B4" w14:textId="77777777" w:rsidR="00E23AF9" w:rsidRPr="00E23AF9" w:rsidRDefault="00E23AF9" w:rsidP="00E23AF9">
      <w:pPr>
        <w:rPr>
          <w:rFonts w:eastAsia="Times New Roman" w:cstheme="minorHAnsi"/>
          <w:i/>
          <w:iCs/>
        </w:rPr>
      </w:pPr>
      <w:r w:rsidRPr="00E23AF9">
        <w:rPr>
          <w:rFonts w:eastAsia="Times New Roman" w:cstheme="minorHAnsi"/>
          <w:i/>
          <w:iCs/>
          <w:color w:val="000000"/>
          <w:shd w:val="clear" w:color="auto" w:fill="FFFFFF"/>
        </w:rPr>
        <w:t>Gender:</w:t>
      </w:r>
    </w:p>
    <w:p w14:paraId="02194445" w14:textId="77777777" w:rsidR="00E23AF9" w:rsidRPr="00E23AF9" w:rsidRDefault="00E23AF9" w:rsidP="00E23AF9">
      <w:pPr>
        <w:numPr>
          <w:ilvl w:val="0"/>
          <w:numId w:val="3"/>
        </w:numPr>
        <w:textAlignment w:val="baseline"/>
        <w:rPr>
          <w:rFonts w:eastAsia="Times New Roman" w:cstheme="minorHAnsi"/>
          <w:color w:val="000000"/>
        </w:rPr>
      </w:pPr>
      <w:r w:rsidRPr="00E23AF9">
        <w:rPr>
          <w:rFonts w:eastAsia="Times New Roman" w:cstheme="minorHAnsi"/>
          <w:color w:val="000000"/>
          <w:shd w:val="clear" w:color="auto" w:fill="FFFFFF"/>
        </w:rPr>
        <w:lastRenderedPageBreak/>
        <w:t>Our final gender split was 59.5% male, 38% female and 2.5% non-binary</w:t>
      </w:r>
    </w:p>
    <w:p w14:paraId="4A045EDC" w14:textId="77777777" w:rsidR="005607EB" w:rsidRPr="005607EB" w:rsidRDefault="00E23AF9" w:rsidP="005607EB">
      <w:pPr>
        <w:numPr>
          <w:ilvl w:val="1"/>
          <w:numId w:val="3"/>
        </w:numPr>
        <w:textAlignment w:val="baseline"/>
        <w:rPr>
          <w:rFonts w:eastAsia="Times New Roman" w:cstheme="minorHAnsi"/>
          <w:color w:val="000000"/>
        </w:rPr>
      </w:pPr>
      <w:r w:rsidRPr="00E23AF9">
        <w:rPr>
          <w:rFonts w:eastAsia="Times New Roman" w:cstheme="minorHAnsi"/>
          <w:color w:val="000000"/>
          <w:shd w:val="clear" w:color="auto" w:fill="FFFFFF"/>
        </w:rPr>
        <w:t>NOTE ON ROUND 2 VS. ROUND 1: After the first round (June 2020, roughly 300 respondents), the gender split within our grantee cohort was 72%M</w:t>
      </w:r>
      <w:r w:rsidR="005607EB">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28%F, </w:t>
      </w:r>
      <w:r w:rsidR="005607EB">
        <w:rPr>
          <w:rFonts w:eastAsia="Times New Roman" w:cstheme="minorHAnsi"/>
          <w:color w:val="000000"/>
          <w:shd w:val="clear" w:color="auto" w:fill="FFFFFF"/>
        </w:rPr>
        <w:t xml:space="preserve">and </w:t>
      </w:r>
      <w:r w:rsidRPr="00E23AF9">
        <w:rPr>
          <w:rFonts w:eastAsia="Times New Roman" w:cstheme="minorHAnsi"/>
          <w:color w:val="000000"/>
          <w:shd w:val="clear" w:color="auto" w:fill="FFFFFF"/>
        </w:rPr>
        <w:t>1%</w:t>
      </w:r>
      <w:r w:rsidR="005607EB">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NB, which aligned exactly with </w:t>
      </w:r>
      <w:r w:rsidR="005607EB">
        <w:rPr>
          <w:rFonts w:eastAsia="Times New Roman" w:cstheme="minorHAnsi"/>
          <w:color w:val="000000"/>
          <w:shd w:val="clear" w:color="auto" w:fill="FFFFFF"/>
        </w:rPr>
        <w:t>a</w:t>
      </w:r>
      <w:r w:rsidRPr="00E23AF9">
        <w:rPr>
          <w:rFonts w:eastAsia="Times New Roman" w:cstheme="minorHAnsi"/>
          <w:color w:val="000000"/>
          <w:shd w:val="clear" w:color="auto" w:fill="FFFFFF"/>
        </w:rPr>
        <w:t xml:space="preserve"> cultural community report from 2010. [</w:t>
      </w:r>
      <w:hyperlink r:id="rId7" w:history="1">
        <w:r w:rsidRPr="00E23AF9">
          <w:rPr>
            <w:rFonts w:eastAsia="Times New Roman" w:cstheme="minorHAnsi"/>
            <w:color w:val="1155CC"/>
            <w:u w:val="single"/>
            <w:shd w:val="clear" w:color="auto" w:fill="FFFFFF"/>
          </w:rPr>
          <w:t>https://www.dropbox.com/s/dsf56rn77pan833/SHNO2010Report.pdf?dl=0</w:t>
        </w:r>
      </w:hyperlink>
      <w:r w:rsidRPr="00E23AF9">
        <w:rPr>
          <w:rFonts w:eastAsia="Times New Roman" w:cstheme="minorHAnsi"/>
          <w:color w:val="000000"/>
          <w:shd w:val="clear" w:color="auto" w:fill="FFFFFF"/>
        </w:rPr>
        <w:t xml:space="preserve">]  </w:t>
      </w:r>
    </w:p>
    <w:p w14:paraId="1E5CCD9B" w14:textId="724FFC3D" w:rsidR="00E23AF9" w:rsidRPr="00E23AF9" w:rsidRDefault="00E23AF9" w:rsidP="005607EB">
      <w:pPr>
        <w:ind w:left="1440"/>
        <w:textAlignment w:val="baseline"/>
        <w:rPr>
          <w:rFonts w:eastAsia="Times New Roman" w:cstheme="minorHAnsi"/>
          <w:color w:val="000000"/>
        </w:rPr>
      </w:pPr>
      <w:r w:rsidRPr="00E23AF9">
        <w:rPr>
          <w:rFonts w:eastAsia="Times New Roman" w:cstheme="minorHAnsi"/>
          <w:color w:val="000000"/>
          <w:shd w:val="clear" w:color="auto" w:fill="FFFFFF"/>
        </w:rPr>
        <w:t>T</w:t>
      </w:r>
      <w:r w:rsidR="005607EB">
        <w:rPr>
          <w:rFonts w:eastAsia="Times New Roman" w:cstheme="minorHAnsi"/>
          <w:color w:val="000000"/>
          <w:shd w:val="clear" w:color="auto" w:fill="FFFFFF"/>
        </w:rPr>
        <w:t>h</w:t>
      </w:r>
      <w:r w:rsidRPr="00E23AF9">
        <w:rPr>
          <w:rFonts w:eastAsia="Times New Roman" w:cstheme="minorHAnsi"/>
          <w:color w:val="000000"/>
          <w:shd w:val="clear" w:color="auto" w:fill="FFFFFF"/>
        </w:rPr>
        <w:t xml:space="preserve">e shifting demographics of our </w:t>
      </w:r>
      <w:r w:rsidR="006517FD">
        <w:rPr>
          <w:rFonts w:eastAsia="Times New Roman" w:cstheme="minorHAnsi"/>
          <w:color w:val="000000"/>
          <w:shd w:val="clear" w:color="auto" w:fill="FFFFFF"/>
        </w:rPr>
        <w:t>second round of grants</w:t>
      </w:r>
      <w:r w:rsidRPr="00E23AF9">
        <w:rPr>
          <w:rFonts w:eastAsia="Times New Roman" w:cstheme="minorHAnsi"/>
          <w:color w:val="000000"/>
          <w:shd w:val="clear" w:color="auto" w:fill="FFFFFF"/>
        </w:rPr>
        <w:t xml:space="preserve"> may show that the cultural community has shifted towards more equity and representation in gender</w:t>
      </w:r>
      <w:r w:rsidR="006517FD">
        <w:rPr>
          <w:rFonts w:eastAsia="Times New Roman" w:cstheme="minorHAnsi"/>
          <w:color w:val="000000"/>
          <w:shd w:val="clear" w:color="auto" w:fill="FFFFFF"/>
        </w:rPr>
        <w:t>;</w:t>
      </w:r>
      <w:r w:rsidRPr="00E23AF9">
        <w:rPr>
          <w:rFonts w:eastAsia="Times New Roman" w:cstheme="minorHAnsi"/>
          <w:color w:val="000000"/>
          <w:shd w:val="clear" w:color="auto" w:fill="FFFFFF"/>
        </w:rPr>
        <w:t xml:space="preserve"> it may reflect that a greater percentage of female cultural practitioners were in need of assistance as the pandemic stretched on</w:t>
      </w:r>
      <w:r w:rsidR="006517FD">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or it may show a selection bias among those making grant referrals.</w:t>
      </w:r>
      <w:r w:rsidR="005607EB">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These numbers</w:t>
      </w:r>
      <w:r w:rsidR="006517FD">
        <w:rPr>
          <w:rFonts w:eastAsia="Times New Roman" w:cstheme="minorHAnsi"/>
          <w:color w:val="000000"/>
          <w:shd w:val="clear" w:color="auto" w:fill="FFFFFF"/>
        </w:rPr>
        <w:t xml:space="preserve"> do </w:t>
      </w:r>
      <w:r w:rsidRPr="00E23AF9">
        <w:rPr>
          <w:rFonts w:eastAsia="Times New Roman" w:cstheme="minorHAnsi"/>
          <w:color w:val="000000"/>
          <w:shd w:val="clear" w:color="auto" w:fill="FFFFFF"/>
        </w:rPr>
        <w:t xml:space="preserve">reflect the </w:t>
      </w:r>
      <w:r w:rsidR="006517FD">
        <w:rPr>
          <w:rFonts w:eastAsia="Times New Roman" w:cstheme="minorHAnsi"/>
          <w:color w:val="000000"/>
          <w:shd w:val="clear" w:color="auto" w:fill="FFFFFF"/>
        </w:rPr>
        <w:t xml:space="preserve">persistence of </w:t>
      </w:r>
      <w:r w:rsidRPr="00E23AF9">
        <w:rPr>
          <w:rFonts w:eastAsia="Times New Roman" w:cstheme="minorHAnsi"/>
          <w:color w:val="000000"/>
          <w:shd w:val="clear" w:color="auto" w:fill="FFFFFF"/>
        </w:rPr>
        <w:t xml:space="preserve">strong anecdotal evidence that </w:t>
      </w:r>
      <w:r w:rsidR="006517FD">
        <w:rPr>
          <w:rFonts w:eastAsia="Times New Roman" w:cstheme="minorHAnsi"/>
          <w:color w:val="000000"/>
          <w:shd w:val="clear" w:color="auto" w:fill="FFFFFF"/>
        </w:rPr>
        <w:t xml:space="preserve">shows </w:t>
      </w:r>
      <w:r w:rsidRPr="00E23AF9">
        <w:rPr>
          <w:rFonts w:eastAsia="Times New Roman" w:cstheme="minorHAnsi"/>
          <w:color w:val="000000"/>
          <w:shd w:val="clear" w:color="auto" w:fill="FFFFFF"/>
        </w:rPr>
        <w:t>many cultural practices have historically and continue to be largely carried out</w:t>
      </w:r>
      <w:r w:rsidR="006517FD">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by </w:t>
      </w:r>
      <w:r w:rsidR="006517FD">
        <w:rPr>
          <w:rFonts w:eastAsia="Times New Roman" w:cstheme="minorHAnsi"/>
          <w:color w:val="000000"/>
          <w:shd w:val="clear" w:color="auto" w:fill="FFFFFF"/>
        </w:rPr>
        <w:t xml:space="preserve">those that are </w:t>
      </w:r>
      <w:proofErr w:type="gramStart"/>
      <w:r w:rsidRPr="00E23AF9">
        <w:rPr>
          <w:rFonts w:eastAsia="Times New Roman" w:cstheme="minorHAnsi"/>
          <w:color w:val="000000"/>
          <w:shd w:val="clear" w:color="auto" w:fill="FFFFFF"/>
        </w:rPr>
        <w:t>male-identifying</w:t>
      </w:r>
      <w:proofErr w:type="gramEnd"/>
      <w:r w:rsidRPr="00E23AF9">
        <w:rPr>
          <w:rFonts w:eastAsia="Times New Roman" w:cstheme="minorHAnsi"/>
          <w:color w:val="000000"/>
          <w:shd w:val="clear" w:color="auto" w:fill="FFFFFF"/>
        </w:rPr>
        <w:t>.</w:t>
      </w:r>
    </w:p>
    <w:p w14:paraId="6948722C" w14:textId="77777777" w:rsidR="00E23AF9" w:rsidRPr="00E23AF9" w:rsidRDefault="00E23AF9" w:rsidP="00E23AF9">
      <w:pPr>
        <w:numPr>
          <w:ilvl w:val="1"/>
          <w:numId w:val="3"/>
        </w:numPr>
        <w:textAlignment w:val="baseline"/>
        <w:rPr>
          <w:rFonts w:eastAsia="Times New Roman" w:cstheme="minorHAnsi"/>
          <w:color w:val="000000"/>
        </w:rPr>
      </w:pPr>
      <w:r w:rsidRPr="00E23AF9">
        <w:rPr>
          <w:rFonts w:eastAsia="Times New Roman" w:cstheme="minorHAnsi"/>
          <w:color w:val="000000"/>
          <w:shd w:val="clear" w:color="auto" w:fill="FFFFFF"/>
        </w:rPr>
        <w:t>Gender distribution varies across cultural disciplines: variations within this data set include:</w:t>
      </w:r>
    </w:p>
    <w:p w14:paraId="1B51020A" w14:textId="018CA4C1" w:rsidR="00E23AF9" w:rsidRPr="00E23AF9" w:rsidRDefault="00E23AF9" w:rsidP="00E23AF9">
      <w:pPr>
        <w:numPr>
          <w:ilvl w:val="2"/>
          <w:numId w:val="3"/>
        </w:numPr>
        <w:textAlignment w:val="baseline"/>
        <w:rPr>
          <w:rFonts w:eastAsia="Times New Roman" w:cstheme="minorHAnsi"/>
          <w:color w:val="000000"/>
        </w:rPr>
      </w:pPr>
      <w:r w:rsidRPr="00E23AF9">
        <w:rPr>
          <w:rFonts w:eastAsia="Times New Roman" w:cstheme="minorHAnsi"/>
          <w:color w:val="000000"/>
          <w:shd w:val="clear" w:color="auto" w:fill="FFFFFF"/>
        </w:rPr>
        <w:t>Baby Dolls are all female (and all except one are Black/</w:t>
      </w:r>
      <w:proofErr w:type="gramStart"/>
      <w:r w:rsidRPr="00E23AF9">
        <w:rPr>
          <w:rFonts w:eastAsia="Times New Roman" w:cstheme="minorHAnsi"/>
          <w:color w:val="000000"/>
          <w:shd w:val="clear" w:color="auto" w:fill="FFFFFF"/>
        </w:rPr>
        <w:t>African-American</w:t>
      </w:r>
      <w:proofErr w:type="gramEnd"/>
      <w:r w:rsidRPr="00E23AF9">
        <w:rPr>
          <w:rFonts w:eastAsia="Times New Roman" w:cstheme="minorHAnsi"/>
          <w:color w:val="000000"/>
          <w:shd w:val="clear" w:color="auto" w:fill="FFFFFF"/>
        </w:rPr>
        <w:t>), which aligns with the ways they describe themselves and their art-form.</w:t>
      </w:r>
    </w:p>
    <w:p w14:paraId="0DC7FD5F" w14:textId="77777777" w:rsidR="00E23AF9" w:rsidRPr="00E23AF9" w:rsidRDefault="00E23AF9" w:rsidP="00E23AF9">
      <w:pPr>
        <w:numPr>
          <w:ilvl w:val="2"/>
          <w:numId w:val="3"/>
        </w:numPr>
        <w:textAlignment w:val="baseline"/>
        <w:rPr>
          <w:rFonts w:eastAsia="Times New Roman" w:cstheme="minorHAnsi"/>
          <w:color w:val="000000"/>
        </w:rPr>
      </w:pPr>
      <w:r w:rsidRPr="00E23AF9">
        <w:rPr>
          <w:rFonts w:eastAsia="Times New Roman" w:cstheme="minorHAnsi"/>
          <w:color w:val="000000"/>
          <w:shd w:val="clear" w:color="auto" w:fill="FFFFFF"/>
        </w:rPr>
        <w:t>Dancers identified as 86% Female, 9% Male, and 5% Non-Binary, a NB sector twice as high as the total. </w:t>
      </w:r>
    </w:p>
    <w:p w14:paraId="4C4FE0C8" w14:textId="0B992582" w:rsidR="00E23AF9" w:rsidRPr="00E23AF9" w:rsidRDefault="00E23AF9" w:rsidP="00E23AF9">
      <w:pPr>
        <w:numPr>
          <w:ilvl w:val="2"/>
          <w:numId w:val="3"/>
        </w:numPr>
        <w:textAlignment w:val="baseline"/>
        <w:rPr>
          <w:rFonts w:eastAsia="Times New Roman" w:cstheme="minorHAnsi"/>
          <w:color w:val="000000"/>
        </w:rPr>
      </w:pPr>
      <w:r w:rsidRPr="00E23AF9">
        <w:rPr>
          <w:rFonts w:eastAsia="Times New Roman" w:cstheme="minorHAnsi"/>
          <w:color w:val="000000"/>
          <w:shd w:val="clear" w:color="auto" w:fill="FFFFFF"/>
        </w:rPr>
        <w:t>Musicians overall are just under 75% male, but musicians who specifically identify as “vocalists” are only 28% male (note that this includes individuals who both sing and play instruments). This is consistent with community observations about gender representation in music. [Historically, vocalist was a role open to women when others were rare/discouraged.]</w:t>
      </w:r>
    </w:p>
    <w:p w14:paraId="2F6F2622" w14:textId="77777777" w:rsidR="00E23AF9" w:rsidRPr="00E23AF9" w:rsidRDefault="00E23AF9" w:rsidP="00E23AF9">
      <w:pPr>
        <w:numPr>
          <w:ilvl w:val="2"/>
          <w:numId w:val="3"/>
        </w:numPr>
        <w:textAlignment w:val="baseline"/>
        <w:rPr>
          <w:rFonts w:eastAsia="Times New Roman" w:cstheme="minorHAnsi"/>
          <w:color w:val="000000"/>
        </w:rPr>
      </w:pPr>
      <w:r w:rsidRPr="00E23AF9">
        <w:rPr>
          <w:rFonts w:eastAsia="Times New Roman" w:cstheme="minorHAnsi"/>
          <w:color w:val="000000"/>
          <w:shd w:val="clear" w:color="auto" w:fill="FFFFFF"/>
        </w:rPr>
        <w:t>Visual artists are 36% Male, 57% Female, and 7% NB, one of the highest representations of Non-Binary-identifying folks in any sector of the cultural community. </w:t>
      </w:r>
    </w:p>
    <w:p w14:paraId="5616B925" w14:textId="0127D17E" w:rsidR="00E23AF9" w:rsidRPr="00E23AF9" w:rsidRDefault="00E23AF9" w:rsidP="00E23AF9">
      <w:pPr>
        <w:numPr>
          <w:ilvl w:val="2"/>
          <w:numId w:val="3"/>
        </w:numPr>
        <w:textAlignment w:val="baseline"/>
        <w:rPr>
          <w:rFonts w:eastAsia="Times New Roman" w:cstheme="minorHAnsi"/>
          <w:color w:val="000000"/>
        </w:rPr>
      </w:pPr>
      <w:r w:rsidRPr="00E23AF9">
        <w:rPr>
          <w:rFonts w:eastAsia="Times New Roman" w:cstheme="minorHAnsi"/>
          <w:color w:val="000000"/>
          <w:shd w:val="clear" w:color="auto" w:fill="FFFFFF"/>
        </w:rPr>
        <w:t>Masking Indians are 71% male</w:t>
      </w:r>
    </w:p>
    <w:p w14:paraId="40C9B5A1" w14:textId="77777777" w:rsidR="00E23AF9" w:rsidRPr="00E23AF9" w:rsidRDefault="00E23AF9" w:rsidP="00E23AF9">
      <w:pPr>
        <w:numPr>
          <w:ilvl w:val="2"/>
          <w:numId w:val="3"/>
        </w:numPr>
        <w:textAlignment w:val="baseline"/>
        <w:rPr>
          <w:rFonts w:eastAsia="Times New Roman" w:cstheme="minorHAnsi"/>
          <w:color w:val="000000"/>
        </w:rPr>
      </w:pPr>
      <w:r w:rsidRPr="00E23AF9">
        <w:rPr>
          <w:rFonts w:eastAsia="Times New Roman" w:cstheme="minorHAnsi"/>
          <w:color w:val="000000"/>
          <w:shd w:val="clear" w:color="auto" w:fill="FFFFFF"/>
        </w:rPr>
        <w:t>DJs are 83% male (but represent only 3% of the total sample)</w:t>
      </w:r>
    </w:p>
    <w:p w14:paraId="1549BEA1" w14:textId="6F9C8B93" w:rsidR="00E23AF9" w:rsidRPr="00E23AF9" w:rsidRDefault="00E23AF9" w:rsidP="00E23AF9">
      <w:pPr>
        <w:numPr>
          <w:ilvl w:val="2"/>
          <w:numId w:val="3"/>
        </w:numPr>
        <w:textAlignment w:val="baseline"/>
        <w:rPr>
          <w:rFonts w:eastAsia="Times New Roman" w:cstheme="minorHAnsi"/>
          <w:color w:val="000000"/>
        </w:rPr>
      </w:pPr>
      <w:r w:rsidRPr="00E23AF9">
        <w:rPr>
          <w:rFonts w:eastAsia="Times New Roman" w:cstheme="minorHAnsi"/>
          <w:color w:val="000000"/>
          <w:shd w:val="clear" w:color="auto" w:fill="FFFFFF"/>
        </w:rPr>
        <w:t>Street performers (58% of whom are musicians, but who also represent a wide range of art forms including dance, poetry, clowning, acting, etc</w:t>
      </w:r>
      <w:r w:rsidR="006517FD">
        <w:rPr>
          <w:rFonts w:eastAsia="Times New Roman" w:cstheme="minorHAnsi"/>
          <w:color w:val="000000"/>
          <w:shd w:val="clear" w:color="auto" w:fill="FFFFFF"/>
        </w:rPr>
        <w:t>.</w:t>
      </w:r>
      <w:r w:rsidRPr="00E23AF9">
        <w:rPr>
          <w:rFonts w:eastAsia="Times New Roman" w:cstheme="minorHAnsi"/>
          <w:color w:val="000000"/>
          <w:shd w:val="clear" w:color="auto" w:fill="FFFFFF"/>
        </w:rPr>
        <w:t>) are 68% male, and 28% Female, 4% Non-Binary.</w:t>
      </w:r>
    </w:p>
    <w:p w14:paraId="4922D17F" w14:textId="77777777" w:rsidR="00E23AF9" w:rsidRPr="00E23AF9" w:rsidRDefault="00E23AF9" w:rsidP="00E23AF9">
      <w:pPr>
        <w:ind w:left="2160"/>
        <w:rPr>
          <w:rFonts w:eastAsia="Times New Roman" w:cstheme="minorHAnsi"/>
        </w:rPr>
      </w:pPr>
      <w:r w:rsidRPr="00E23AF9">
        <w:rPr>
          <w:rFonts w:eastAsia="Times New Roman" w:cstheme="minorHAnsi"/>
          <w:color w:val="000000"/>
          <w:shd w:val="clear" w:color="auto" w:fill="FFF2CC"/>
        </w:rPr>
        <w:t> </w:t>
      </w:r>
    </w:p>
    <w:p w14:paraId="57CBD904" w14:textId="77777777" w:rsidR="00E23AF9" w:rsidRPr="00E23AF9" w:rsidRDefault="00E23AF9" w:rsidP="00E23AF9">
      <w:pPr>
        <w:rPr>
          <w:rFonts w:eastAsia="Times New Roman" w:cstheme="minorHAnsi"/>
          <w:i/>
          <w:iCs/>
        </w:rPr>
      </w:pPr>
      <w:r w:rsidRPr="00E23AF9">
        <w:rPr>
          <w:rFonts w:eastAsia="Times New Roman" w:cstheme="minorHAnsi"/>
          <w:i/>
          <w:iCs/>
          <w:color w:val="000000"/>
          <w:shd w:val="clear" w:color="auto" w:fill="FFFFFF"/>
        </w:rPr>
        <w:t>Geographic Distribution:</w:t>
      </w:r>
    </w:p>
    <w:p w14:paraId="42514D2A" w14:textId="77777777" w:rsidR="00E23AF9" w:rsidRPr="00E23AF9" w:rsidRDefault="00E23AF9" w:rsidP="00E23AF9">
      <w:pPr>
        <w:numPr>
          <w:ilvl w:val="0"/>
          <w:numId w:val="4"/>
        </w:numPr>
        <w:textAlignment w:val="baseline"/>
        <w:rPr>
          <w:rFonts w:eastAsia="Times New Roman" w:cstheme="minorHAnsi"/>
          <w:color w:val="000000"/>
        </w:rPr>
      </w:pPr>
      <w:r w:rsidRPr="00E23AF9">
        <w:rPr>
          <w:rFonts w:eastAsia="Times New Roman" w:cstheme="minorHAnsi"/>
          <w:color w:val="000000"/>
          <w:shd w:val="clear" w:color="auto" w:fill="FFFFFF"/>
        </w:rPr>
        <w:t>We collected responses from 59 unique ZIP codes. </w:t>
      </w:r>
    </w:p>
    <w:p w14:paraId="440A0E83" w14:textId="77777777" w:rsidR="00E23AF9" w:rsidRPr="00E23AF9" w:rsidRDefault="00E23AF9" w:rsidP="00E23AF9">
      <w:pPr>
        <w:numPr>
          <w:ilvl w:val="0"/>
          <w:numId w:val="4"/>
        </w:numPr>
        <w:textAlignment w:val="baseline"/>
        <w:rPr>
          <w:rFonts w:eastAsia="Times New Roman" w:cstheme="minorHAnsi"/>
          <w:color w:val="000000"/>
        </w:rPr>
      </w:pPr>
      <w:r w:rsidRPr="00E23AF9">
        <w:rPr>
          <w:rFonts w:eastAsia="Times New Roman" w:cstheme="minorHAnsi"/>
          <w:color w:val="000000"/>
          <w:shd w:val="clear" w:color="auto" w:fill="FFFFFF"/>
        </w:rPr>
        <w:t>4 ZIP codes account for 52% of respondents, showing the density of cultural practitioners in certain areas of the city. They are:</w:t>
      </w:r>
    </w:p>
    <w:p w14:paraId="50DB91A7" w14:textId="14A4E63C" w:rsidR="00E23AF9" w:rsidRPr="00E23AF9" w:rsidRDefault="00E23AF9" w:rsidP="00E23AF9">
      <w:pPr>
        <w:numPr>
          <w:ilvl w:val="1"/>
          <w:numId w:val="4"/>
        </w:numPr>
        <w:textAlignment w:val="baseline"/>
        <w:rPr>
          <w:rFonts w:eastAsia="Times New Roman" w:cstheme="minorHAnsi"/>
          <w:color w:val="000000"/>
        </w:rPr>
      </w:pPr>
      <w:r w:rsidRPr="00E23AF9">
        <w:rPr>
          <w:rFonts w:eastAsia="Times New Roman" w:cstheme="minorHAnsi"/>
          <w:color w:val="000000"/>
          <w:shd w:val="clear" w:color="auto" w:fill="FFFFFF"/>
        </w:rPr>
        <w:t>70117 (</w:t>
      </w:r>
      <w:r w:rsidR="006517FD">
        <w:rPr>
          <w:rFonts w:eastAsia="Times New Roman" w:cstheme="minorHAnsi"/>
          <w:color w:val="000000"/>
          <w:shd w:val="clear" w:color="auto" w:fill="FFFFFF"/>
        </w:rPr>
        <w:t>with the highest level of representation at</w:t>
      </w:r>
      <w:r w:rsidRPr="00E23AF9">
        <w:rPr>
          <w:rFonts w:eastAsia="Times New Roman" w:cstheme="minorHAnsi"/>
          <w:color w:val="000000"/>
          <w:shd w:val="clear" w:color="auto" w:fill="FFFFFF"/>
        </w:rPr>
        <w:t xml:space="preserve"> 19%) comprises parts of the </w:t>
      </w:r>
      <w:proofErr w:type="spellStart"/>
      <w:r w:rsidRPr="00E23AF9">
        <w:rPr>
          <w:rFonts w:eastAsia="Times New Roman" w:cstheme="minorHAnsi"/>
          <w:color w:val="000000"/>
          <w:shd w:val="clear" w:color="auto" w:fill="FFFFFF"/>
        </w:rPr>
        <w:t>Marigny</w:t>
      </w:r>
      <w:proofErr w:type="spellEnd"/>
      <w:r w:rsidRPr="00E23AF9">
        <w:rPr>
          <w:rFonts w:eastAsia="Times New Roman" w:cstheme="minorHAnsi"/>
          <w:color w:val="000000"/>
          <w:shd w:val="clear" w:color="auto" w:fill="FFFFFF"/>
        </w:rPr>
        <w:t xml:space="preserve">, Bywater, St Claude, St </w:t>
      </w:r>
      <w:proofErr w:type="spellStart"/>
      <w:r w:rsidRPr="00E23AF9">
        <w:rPr>
          <w:rFonts w:eastAsia="Times New Roman" w:cstheme="minorHAnsi"/>
          <w:color w:val="000000"/>
          <w:shd w:val="clear" w:color="auto" w:fill="FFFFFF"/>
        </w:rPr>
        <w:t>Roch</w:t>
      </w:r>
      <w:proofErr w:type="spellEnd"/>
      <w:r w:rsidRPr="00E23AF9">
        <w:rPr>
          <w:rFonts w:eastAsia="Times New Roman" w:cstheme="minorHAnsi"/>
          <w:color w:val="000000"/>
          <w:shd w:val="clear" w:color="auto" w:fill="FFFFFF"/>
        </w:rPr>
        <w:t>, Upper 9th Ward, Holy Cross and Lower 9th Ward neighborhoods.</w:t>
      </w:r>
    </w:p>
    <w:p w14:paraId="126F9A3F" w14:textId="77777777" w:rsidR="00E23AF9" w:rsidRPr="00E23AF9" w:rsidRDefault="00E23AF9" w:rsidP="00E23AF9">
      <w:pPr>
        <w:numPr>
          <w:ilvl w:val="1"/>
          <w:numId w:val="4"/>
        </w:numPr>
        <w:textAlignment w:val="baseline"/>
        <w:rPr>
          <w:rFonts w:eastAsia="Times New Roman" w:cstheme="minorHAnsi"/>
          <w:color w:val="000000"/>
        </w:rPr>
      </w:pPr>
      <w:r w:rsidRPr="00E23AF9">
        <w:rPr>
          <w:rFonts w:eastAsia="Times New Roman" w:cstheme="minorHAnsi"/>
          <w:color w:val="000000"/>
          <w:shd w:val="clear" w:color="auto" w:fill="FFFFFF"/>
        </w:rPr>
        <w:t xml:space="preserve">70119 includes </w:t>
      </w:r>
      <w:proofErr w:type="spellStart"/>
      <w:r w:rsidRPr="00E23AF9">
        <w:rPr>
          <w:rFonts w:eastAsia="Times New Roman" w:cstheme="minorHAnsi"/>
          <w:color w:val="000000"/>
          <w:shd w:val="clear" w:color="auto" w:fill="FFFFFF"/>
        </w:rPr>
        <w:t>Midcity</w:t>
      </w:r>
      <w:proofErr w:type="spellEnd"/>
      <w:r w:rsidRPr="00E23AF9">
        <w:rPr>
          <w:rFonts w:eastAsia="Times New Roman" w:cstheme="minorHAnsi"/>
          <w:color w:val="000000"/>
          <w:shd w:val="clear" w:color="auto" w:fill="FFFFFF"/>
        </w:rPr>
        <w:t xml:space="preserve"> and Bayou St. John/Fairgrounds, and parts of the 7th Ward and </w:t>
      </w:r>
      <w:proofErr w:type="spellStart"/>
      <w:r w:rsidRPr="00E23AF9">
        <w:rPr>
          <w:rFonts w:eastAsia="Times New Roman" w:cstheme="minorHAnsi"/>
          <w:color w:val="000000"/>
          <w:shd w:val="clear" w:color="auto" w:fill="FFFFFF"/>
        </w:rPr>
        <w:t>Treme</w:t>
      </w:r>
      <w:proofErr w:type="spellEnd"/>
    </w:p>
    <w:p w14:paraId="5E7D2FE9" w14:textId="77777777" w:rsidR="00E23AF9" w:rsidRPr="00E23AF9" w:rsidRDefault="00E23AF9" w:rsidP="00E23AF9">
      <w:pPr>
        <w:numPr>
          <w:ilvl w:val="1"/>
          <w:numId w:val="4"/>
        </w:numPr>
        <w:textAlignment w:val="baseline"/>
        <w:rPr>
          <w:rFonts w:eastAsia="Times New Roman" w:cstheme="minorHAnsi"/>
          <w:color w:val="000000"/>
        </w:rPr>
      </w:pPr>
      <w:r w:rsidRPr="00E23AF9">
        <w:rPr>
          <w:rFonts w:eastAsia="Times New Roman" w:cstheme="minorHAnsi"/>
          <w:color w:val="000000"/>
          <w:shd w:val="clear" w:color="auto" w:fill="FFFFFF"/>
        </w:rPr>
        <w:t>70122 includes part of Gentilly </w:t>
      </w:r>
    </w:p>
    <w:p w14:paraId="03A3F35C" w14:textId="15213E9A" w:rsidR="00E23AF9" w:rsidRPr="00E23AF9" w:rsidRDefault="00E23AF9" w:rsidP="00E23AF9">
      <w:pPr>
        <w:numPr>
          <w:ilvl w:val="1"/>
          <w:numId w:val="4"/>
        </w:numPr>
        <w:textAlignment w:val="baseline"/>
        <w:rPr>
          <w:rFonts w:eastAsia="Times New Roman" w:cstheme="minorHAnsi"/>
          <w:color w:val="000000"/>
        </w:rPr>
      </w:pPr>
      <w:r w:rsidRPr="00E23AF9">
        <w:rPr>
          <w:rFonts w:eastAsia="Times New Roman" w:cstheme="minorHAnsi"/>
          <w:color w:val="000000"/>
          <w:shd w:val="clear" w:color="auto" w:fill="FFFFFF"/>
        </w:rPr>
        <w:lastRenderedPageBreak/>
        <w:t>70116 includes</w:t>
      </w:r>
      <w:r w:rsidR="006517FD">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part of the French Quarter, </w:t>
      </w:r>
      <w:proofErr w:type="spellStart"/>
      <w:r w:rsidRPr="00E23AF9">
        <w:rPr>
          <w:rFonts w:eastAsia="Times New Roman" w:cstheme="minorHAnsi"/>
          <w:color w:val="000000"/>
          <w:shd w:val="clear" w:color="auto" w:fill="FFFFFF"/>
        </w:rPr>
        <w:t>Marigny</w:t>
      </w:r>
      <w:proofErr w:type="spellEnd"/>
      <w:r w:rsidRPr="00E23AF9">
        <w:rPr>
          <w:rFonts w:eastAsia="Times New Roman" w:cstheme="minorHAnsi"/>
          <w:color w:val="000000"/>
          <w:shd w:val="clear" w:color="auto" w:fill="FFFFFF"/>
        </w:rPr>
        <w:t xml:space="preserve">, 7th Ward, and </w:t>
      </w:r>
      <w:proofErr w:type="spellStart"/>
      <w:r w:rsidRPr="00E23AF9">
        <w:rPr>
          <w:rFonts w:eastAsia="Times New Roman" w:cstheme="minorHAnsi"/>
          <w:color w:val="000000"/>
          <w:shd w:val="clear" w:color="auto" w:fill="FFFFFF"/>
        </w:rPr>
        <w:t>Treme</w:t>
      </w:r>
      <w:proofErr w:type="spellEnd"/>
      <w:r w:rsidRPr="00E23AF9">
        <w:rPr>
          <w:rFonts w:eastAsia="Times New Roman" w:cstheme="minorHAnsi"/>
          <w:color w:val="000000"/>
          <w:shd w:val="clear" w:color="auto" w:fill="FFFFFF"/>
        </w:rPr>
        <w:t>.</w:t>
      </w:r>
    </w:p>
    <w:p w14:paraId="43BBD19C" w14:textId="77777777" w:rsidR="00E23AF9" w:rsidRPr="00E23AF9" w:rsidRDefault="00E23AF9" w:rsidP="00E23AF9">
      <w:pPr>
        <w:ind w:left="720"/>
        <w:rPr>
          <w:rFonts w:eastAsia="Times New Roman" w:cstheme="minorHAnsi"/>
        </w:rPr>
      </w:pPr>
      <w:r w:rsidRPr="00E23AF9">
        <w:rPr>
          <w:rFonts w:eastAsia="Times New Roman" w:cstheme="minorHAnsi"/>
          <w:color w:val="000000"/>
          <w:shd w:val="clear" w:color="auto" w:fill="FFFFFF"/>
        </w:rPr>
        <w:t xml:space="preserve">●      To keep our program </w:t>
      </w:r>
      <w:proofErr w:type="gramStart"/>
      <w:r w:rsidRPr="00E23AF9">
        <w:rPr>
          <w:rFonts w:eastAsia="Times New Roman" w:cstheme="minorHAnsi"/>
          <w:color w:val="000000"/>
          <w:shd w:val="clear" w:color="auto" w:fill="FFFFFF"/>
        </w:rPr>
        <w:t>low-barrier</w:t>
      </w:r>
      <w:proofErr w:type="gramEnd"/>
      <w:r w:rsidRPr="00E23AF9">
        <w:rPr>
          <w:rFonts w:eastAsia="Times New Roman" w:cstheme="minorHAnsi"/>
          <w:color w:val="000000"/>
          <w:shd w:val="clear" w:color="auto" w:fill="FFFFFF"/>
        </w:rPr>
        <w:t xml:space="preserve">, we did not require address or other sensitive information. Similarly, while everyone we aided is a cultural practitioner in and around New Orleans, we did not require that grantees reside in Orleans Parish, or the Greater New Orleans area (as defined by the Greater New Orleans Foundation </w:t>
      </w:r>
      <w:hyperlink r:id="rId8" w:history="1">
        <w:r w:rsidRPr="00E23AF9">
          <w:rPr>
            <w:rFonts w:eastAsia="Times New Roman" w:cstheme="minorHAnsi"/>
            <w:color w:val="1155CC"/>
            <w:u w:val="single"/>
            <w:shd w:val="clear" w:color="auto" w:fill="FFFFFF"/>
          </w:rPr>
          <w:t>https://www.gnof.org/who-we-are/our-region/</w:t>
        </w:r>
      </w:hyperlink>
      <w:r w:rsidRPr="00E23AF9">
        <w:rPr>
          <w:rFonts w:eastAsia="Times New Roman" w:cstheme="minorHAnsi"/>
          <w:color w:val="000000"/>
          <w:shd w:val="clear" w:color="auto" w:fill="FFFFFF"/>
        </w:rPr>
        <w:t>).</w:t>
      </w:r>
    </w:p>
    <w:p w14:paraId="17652890" w14:textId="09105153" w:rsidR="00E23AF9" w:rsidRPr="00E23AF9" w:rsidRDefault="00E23AF9" w:rsidP="00E23AF9">
      <w:pPr>
        <w:ind w:left="720"/>
        <w:rPr>
          <w:rFonts w:eastAsia="Times New Roman" w:cstheme="minorHAnsi"/>
        </w:rPr>
      </w:pPr>
      <w:r w:rsidRPr="00E23AF9">
        <w:rPr>
          <w:rFonts w:eastAsia="Times New Roman" w:cstheme="minorHAnsi"/>
          <w:color w:val="000000"/>
          <w:shd w:val="clear" w:color="auto" w:fill="FFFFFF"/>
        </w:rPr>
        <w:t>●    Just under 2% reported living out of Louisiana altogether, but they were either performers who make the bulk of their living in New Orleans/tour with New Orleans-based music acts</w:t>
      </w:r>
      <w:r w:rsidR="006517FD">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or had already been displaced by pandemic conditions and had to move from New Orleans </w:t>
      </w:r>
      <w:r w:rsidR="006517FD">
        <w:rPr>
          <w:rFonts w:eastAsia="Times New Roman" w:cstheme="minorHAnsi"/>
          <w:color w:val="000000"/>
          <w:shd w:val="clear" w:color="auto" w:fill="FFFFFF"/>
        </w:rPr>
        <w:t>prior to our first grant cycle</w:t>
      </w:r>
      <w:r w:rsidRPr="00E23AF9">
        <w:rPr>
          <w:rFonts w:eastAsia="Times New Roman" w:cstheme="minorHAnsi"/>
          <w:color w:val="000000"/>
          <w:shd w:val="clear" w:color="auto" w:fill="FFFFFF"/>
        </w:rPr>
        <w:t>.</w:t>
      </w:r>
    </w:p>
    <w:p w14:paraId="1ED1DC74"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2CC"/>
        </w:rPr>
        <w:t> </w:t>
      </w:r>
    </w:p>
    <w:p w14:paraId="74031432" w14:textId="77777777" w:rsidR="00E23AF9" w:rsidRPr="00E23AF9" w:rsidRDefault="00E23AF9" w:rsidP="00E23AF9">
      <w:pPr>
        <w:rPr>
          <w:rFonts w:eastAsia="Times New Roman" w:cstheme="minorHAnsi"/>
          <w:b/>
          <w:bCs/>
        </w:rPr>
      </w:pPr>
      <w:r w:rsidRPr="00E23AF9">
        <w:rPr>
          <w:rFonts w:eastAsia="Times New Roman" w:cstheme="minorHAnsi"/>
          <w:b/>
          <w:bCs/>
          <w:color w:val="000000"/>
          <w:shd w:val="clear" w:color="auto" w:fill="FFFFFF"/>
        </w:rPr>
        <w:t>FINANCIAL AND CULTURAL ANALYSIS</w:t>
      </w:r>
    </w:p>
    <w:p w14:paraId="352ABC00"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w:t>
      </w:r>
    </w:p>
    <w:p w14:paraId="437B0CF7" w14:textId="4F0DE70C"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We asked grantees to identify their particular form of cultural practice (</w:t>
      </w:r>
      <w:r w:rsidR="006517FD" w:rsidRPr="00E23AF9">
        <w:rPr>
          <w:rFonts w:eastAsia="Times New Roman" w:cstheme="minorHAnsi"/>
          <w:color w:val="000000"/>
          <w:shd w:val="clear" w:color="auto" w:fill="FFFFFF"/>
        </w:rPr>
        <w:t>i.e.,</w:t>
      </w:r>
      <w:r w:rsidRPr="00E23AF9">
        <w:rPr>
          <w:rFonts w:eastAsia="Times New Roman" w:cstheme="minorHAnsi"/>
          <w:color w:val="000000"/>
          <w:shd w:val="clear" w:color="auto" w:fill="FFFFFF"/>
        </w:rPr>
        <w:t xml:space="preserve"> what kind of artist or performer they consider themselves)</w:t>
      </w:r>
      <w:r w:rsidR="006517FD">
        <w:rPr>
          <w:rFonts w:eastAsia="Times New Roman" w:cstheme="minorHAnsi"/>
          <w:color w:val="000000"/>
          <w:shd w:val="clear" w:color="auto" w:fill="FFFFFF"/>
        </w:rPr>
        <w:t>;</w:t>
      </w:r>
      <w:r w:rsidRPr="00E23AF9">
        <w:rPr>
          <w:rFonts w:eastAsia="Times New Roman" w:cstheme="minorHAnsi"/>
          <w:color w:val="000000"/>
          <w:shd w:val="clear" w:color="auto" w:fill="FFFFFF"/>
        </w:rPr>
        <w:t xml:space="preserve"> to break down how many gigs they performed (if applicable to their art form)</w:t>
      </w:r>
      <w:r w:rsidR="006517FD">
        <w:rPr>
          <w:rFonts w:eastAsia="Times New Roman" w:cstheme="minorHAnsi"/>
          <w:color w:val="000000"/>
          <w:shd w:val="clear" w:color="auto" w:fill="FFFFFF"/>
        </w:rPr>
        <w:t>;</w:t>
      </w:r>
      <w:r w:rsidRPr="00E23AF9">
        <w:rPr>
          <w:rFonts w:eastAsia="Times New Roman" w:cstheme="minorHAnsi"/>
          <w:color w:val="000000"/>
          <w:shd w:val="clear" w:color="auto" w:fill="FFFFFF"/>
        </w:rPr>
        <w:t xml:space="preserve"> and what their income was pre-COVID. </w:t>
      </w:r>
      <w:r w:rsidR="006517FD">
        <w:rPr>
          <w:rFonts w:eastAsia="Times New Roman" w:cstheme="minorHAnsi"/>
          <w:color w:val="000000"/>
          <w:shd w:val="clear" w:color="auto" w:fill="FFFFFF"/>
        </w:rPr>
        <w:t>I</w:t>
      </w:r>
      <w:r w:rsidRPr="00E23AF9">
        <w:rPr>
          <w:rFonts w:eastAsia="Times New Roman" w:cstheme="minorHAnsi"/>
          <w:color w:val="000000"/>
          <w:shd w:val="clear" w:color="auto" w:fill="FFFFFF"/>
        </w:rPr>
        <w:t xml:space="preserve">n order to help build a picture of the many ways that cultural </w:t>
      </w:r>
      <w:proofErr w:type="gramStart"/>
      <w:r w:rsidRPr="00E23AF9">
        <w:rPr>
          <w:rFonts w:eastAsia="Times New Roman" w:cstheme="minorHAnsi"/>
          <w:color w:val="000000"/>
          <w:shd w:val="clear" w:color="auto" w:fill="FFFFFF"/>
        </w:rPr>
        <w:t>practitioners</w:t>
      </w:r>
      <w:proofErr w:type="gramEnd"/>
      <w:r w:rsidRPr="00E23AF9">
        <w:rPr>
          <w:rFonts w:eastAsia="Times New Roman" w:cstheme="minorHAnsi"/>
          <w:color w:val="000000"/>
          <w:shd w:val="clear" w:color="auto" w:fill="FFFFFF"/>
        </w:rPr>
        <w:t xml:space="preserve"> piece together a living</w:t>
      </w:r>
      <w:r w:rsidR="006517FD">
        <w:rPr>
          <w:rFonts w:eastAsia="Times New Roman" w:cstheme="minorHAnsi"/>
          <w:color w:val="000000"/>
          <w:shd w:val="clear" w:color="auto" w:fill="FFFFFF"/>
        </w:rPr>
        <w:t>, w</w:t>
      </w:r>
      <w:r w:rsidR="006517FD" w:rsidRPr="00E23AF9">
        <w:rPr>
          <w:rFonts w:eastAsia="Times New Roman" w:cstheme="minorHAnsi"/>
          <w:color w:val="000000"/>
          <w:shd w:val="clear" w:color="auto" w:fill="FFFFFF"/>
        </w:rPr>
        <w:t xml:space="preserve">e also asked if they </w:t>
      </w:r>
      <w:r w:rsidR="006517FD">
        <w:rPr>
          <w:rFonts w:eastAsia="Times New Roman" w:cstheme="minorHAnsi"/>
          <w:color w:val="000000"/>
          <w:shd w:val="clear" w:color="auto" w:fill="FFFFFF"/>
        </w:rPr>
        <w:t xml:space="preserve">receive any </w:t>
      </w:r>
      <w:r w:rsidR="006517FD" w:rsidRPr="00E23AF9">
        <w:rPr>
          <w:rFonts w:eastAsia="Times New Roman" w:cstheme="minorHAnsi"/>
          <w:color w:val="000000"/>
          <w:shd w:val="clear" w:color="auto" w:fill="FFFFFF"/>
        </w:rPr>
        <w:t>income from non-culture-based sources</w:t>
      </w:r>
    </w:p>
    <w:p w14:paraId="62AD25B6" w14:textId="77777777" w:rsidR="00E23AF9" w:rsidRPr="00E23AF9" w:rsidRDefault="00E23AF9" w:rsidP="00E23AF9">
      <w:pPr>
        <w:rPr>
          <w:rFonts w:eastAsia="Times New Roman" w:cstheme="minorHAnsi"/>
        </w:rPr>
      </w:pPr>
    </w:p>
    <w:p w14:paraId="278CA9FC" w14:textId="4A12E81D"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We collected information about cultural practitioners' lives both before and during the pandemic. While not a surprise, the information we gathered was a stark illustration of the ways that the pandemic was absolutely devastating to the cultural community. 89% of grantees across both rounds of grants had no gigs or cultural income as of the start of the pandemic</w:t>
      </w:r>
      <w:r w:rsidR="006517FD">
        <w:rPr>
          <w:rFonts w:eastAsia="Times New Roman" w:cstheme="minorHAnsi"/>
          <w:color w:val="000000"/>
          <w:shd w:val="clear" w:color="auto" w:fill="FFFFFF"/>
        </w:rPr>
        <w:t>,</w:t>
      </w:r>
      <w:r w:rsidRPr="00E23AF9">
        <w:rPr>
          <w:rFonts w:eastAsia="Times New Roman" w:cstheme="minorHAnsi"/>
          <w:color w:val="000000"/>
          <w:shd w:val="clear" w:color="auto" w:fill="FFFFFF"/>
        </w:rPr>
        <w:t xml:space="preserve"> and our open-ended phone call format meant that we heard first-hand the struggles, trauma</w:t>
      </w:r>
      <w:r w:rsidR="006517FD">
        <w:rPr>
          <w:rFonts w:eastAsia="Times New Roman" w:cstheme="minorHAnsi"/>
          <w:color w:val="000000"/>
          <w:shd w:val="clear" w:color="auto" w:fill="FFFFFF"/>
        </w:rPr>
        <w:t>,</w:t>
      </w:r>
      <w:r w:rsidRPr="00E23AF9">
        <w:rPr>
          <w:rFonts w:eastAsia="Times New Roman" w:cstheme="minorHAnsi"/>
          <w:color w:val="000000"/>
          <w:shd w:val="clear" w:color="auto" w:fill="FFFFFF"/>
        </w:rPr>
        <w:t xml:space="preserve"> and desperation throughout the city. </w:t>
      </w:r>
    </w:p>
    <w:p w14:paraId="5A61ED7B"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w:t>
      </w:r>
    </w:p>
    <w:p w14:paraId="79E065B7" w14:textId="79402882"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We left it up to grantees to identify what type of cultural work they do, rather than presenting them with pre-set categories to choose from. The following categories are a summary of the answers we received and are not a complete list of all the forms of art, performance and/or cultural practice in New Orleans. </w:t>
      </w:r>
    </w:p>
    <w:p w14:paraId="30AB1C1C" w14:textId="77777777" w:rsidR="00E23AF9" w:rsidRPr="00E23AF9" w:rsidRDefault="00E23AF9" w:rsidP="00E23AF9">
      <w:pPr>
        <w:numPr>
          <w:ilvl w:val="0"/>
          <w:numId w:val="5"/>
        </w:numPr>
        <w:textAlignment w:val="baseline"/>
        <w:rPr>
          <w:rFonts w:eastAsia="Times New Roman" w:cstheme="minorHAnsi"/>
          <w:color w:val="000000"/>
        </w:rPr>
      </w:pPr>
      <w:r w:rsidRPr="00E23AF9">
        <w:rPr>
          <w:rFonts w:eastAsia="Times New Roman" w:cstheme="minorHAnsi"/>
          <w:color w:val="000000"/>
          <w:shd w:val="clear" w:color="auto" w:fill="FFFFFF"/>
        </w:rPr>
        <w:t>56% are musicians</w:t>
      </w:r>
    </w:p>
    <w:p w14:paraId="2F62371D" w14:textId="77777777" w:rsidR="00E23AF9" w:rsidRPr="00E23AF9" w:rsidRDefault="00E23AF9" w:rsidP="00E23AF9">
      <w:pPr>
        <w:numPr>
          <w:ilvl w:val="0"/>
          <w:numId w:val="5"/>
        </w:numPr>
        <w:textAlignment w:val="baseline"/>
        <w:rPr>
          <w:rFonts w:eastAsia="Times New Roman" w:cstheme="minorHAnsi"/>
          <w:color w:val="000000"/>
        </w:rPr>
      </w:pPr>
      <w:r w:rsidRPr="00E23AF9">
        <w:rPr>
          <w:rFonts w:eastAsia="Times New Roman" w:cstheme="minorHAnsi"/>
          <w:color w:val="000000"/>
          <w:shd w:val="clear" w:color="auto" w:fill="FFFFFF"/>
        </w:rPr>
        <w:t>20.5% are practitioners of at least one ‘roots culture’ art form, (Masking Indians, Baby Dolls, Social Aid and Pleasure Club members)</w:t>
      </w:r>
    </w:p>
    <w:p w14:paraId="65E91E50" w14:textId="77777777" w:rsidR="00E23AF9" w:rsidRPr="00E23AF9" w:rsidRDefault="00E23AF9" w:rsidP="00E23AF9">
      <w:pPr>
        <w:numPr>
          <w:ilvl w:val="0"/>
          <w:numId w:val="5"/>
        </w:numPr>
        <w:textAlignment w:val="baseline"/>
        <w:rPr>
          <w:rFonts w:eastAsia="Times New Roman" w:cstheme="minorHAnsi"/>
          <w:color w:val="000000"/>
        </w:rPr>
      </w:pPr>
      <w:r w:rsidRPr="00E23AF9">
        <w:rPr>
          <w:rFonts w:eastAsia="Times New Roman" w:cstheme="minorHAnsi"/>
          <w:color w:val="000000"/>
          <w:shd w:val="clear" w:color="auto" w:fill="FFFFFF"/>
        </w:rPr>
        <w:t>23% are educators in their cultural practice, and an additional 7.5% said they educate/mentor on an informal basis.</w:t>
      </w:r>
    </w:p>
    <w:p w14:paraId="3B3CC78B" w14:textId="064C9C7A" w:rsidR="00E23AF9" w:rsidRPr="00E23AF9" w:rsidRDefault="00E23AF9" w:rsidP="00E23AF9">
      <w:pPr>
        <w:numPr>
          <w:ilvl w:val="0"/>
          <w:numId w:val="5"/>
        </w:numPr>
        <w:textAlignment w:val="baseline"/>
        <w:rPr>
          <w:rFonts w:eastAsia="Times New Roman" w:cstheme="minorHAnsi"/>
          <w:color w:val="000000"/>
        </w:rPr>
      </w:pPr>
      <w:r w:rsidRPr="00E23AF9">
        <w:rPr>
          <w:rFonts w:eastAsia="Times New Roman" w:cstheme="minorHAnsi"/>
          <w:color w:val="000000"/>
          <w:shd w:val="clear" w:color="auto" w:fill="FFFFFF"/>
        </w:rPr>
        <w:t>8.5% work in production</w:t>
      </w:r>
      <w:r w:rsidR="00AB5D80">
        <w:rPr>
          <w:rFonts w:eastAsia="Times New Roman" w:cstheme="minorHAnsi"/>
          <w:color w:val="000000"/>
          <w:shd w:val="clear" w:color="auto" w:fill="FFFFFF"/>
        </w:rPr>
        <w:t>, such as e</w:t>
      </w:r>
      <w:r w:rsidRPr="00E23AF9">
        <w:rPr>
          <w:rFonts w:eastAsia="Times New Roman" w:cstheme="minorHAnsi"/>
          <w:color w:val="000000"/>
          <w:shd w:val="clear" w:color="auto" w:fill="FFFFFF"/>
        </w:rPr>
        <w:t>vent or show producers, sound engineers, music directors, tech</w:t>
      </w:r>
      <w:r w:rsidR="00AB5D80">
        <w:rPr>
          <w:rFonts w:eastAsia="Times New Roman" w:cstheme="minorHAnsi"/>
          <w:color w:val="000000"/>
          <w:shd w:val="clear" w:color="auto" w:fill="FFFFFF"/>
        </w:rPr>
        <w:t>s</w:t>
      </w:r>
      <w:r w:rsidRPr="00E23AF9">
        <w:rPr>
          <w:rFonts w:eastAsia="Times New Roman" w:cstheme="minorHAnsi"/>
          <w:color w:val="000000"/>
          <w:shd w:val="clear" w:color="auto" w:fill="FFFFFF"/>
        </w:rPr>
        <w:t>, etc</w:t>
      </w:r>
      <w:r w:rsidR="00AB5D80">
        <w:rPr>
          <w:rFonts w:eastAsia="Times New Roman" w:cstheme="minorHAnsi"/>
          <w:color w:val="000000"/>
          <w:shd w:val="clear" w:color="auto" w:fill="FFFFFF"/>
        </w:rPr>
        <w:t>.</w:t>
      </w:r>
    </w:p>
    <w:p w14:paraId="25BFE93A" w14:textId="76DE0DCD" w:rsidR="00E23AF9" w:rsidRPr="00E23AF9" w:rsidRDefault="00E23AF9" w:rsidP="00E23AF9">
      <w:pPr>
        <w:numPr>
          <w:ilvl w:val="0"/>
          <w:numId w:val="5"/>
        </w:numPr>
        <w:textAlignment w:val="baseline"/>
        <w:rPr>
          <w:rFonts w:eastAsia="Times New Roman" w:cstheme="minorHAnsi"/>
          <w:color w:val="000000"/>
        </w:rPr>
      </w:pPr>
      <w:r w:rsidRPr="00E23AF9">
        <w:rPr>
          <w:rFonts w:eastAsia="Times New Roman" w:cstheme="minorHAnsi"/>
          <w:color w:val="000000"/>
          <w:shd w:val="clear" w:color="auto" w:fill="FFFFFF"/>
        </w:rPr>
        <w:t xml:space="preserve">9% are </w:t>
      </w:r>
      <w:r w:rsidR="00AB5D80">
        <w:rPr>
          <w:rFonts w:eastAsia="Times New Roman" w:cstheme="minorHAnsi"/>
          <w:color w:val="000000"/>
          <w:shd w:val="clear" w:color="auto" w:fill="FFFFFF"/>
        </w:rPr>
        <w:t>d</w:t>
      </w:r>
      <w:r w:rsidRPr="00E23AF9">
        <w:rPr>
          <w:rFonts w:eastAsia="Times New Roman" w:cstheme="minorHAnsi"/>
          <w:color w:val="000000"/>
          <w:shd w:val="clear" w:color="auto" w:fill="FFFFFF"/>
        </w:rPr>
        <w:t>ancers</w:t>
      </w:r>
    </w:p>
    <w:p w14:paraId="4E6325B8" w14:textId="30B4C228" w:rsidR="00E23AF9" w:rsidRPr="00E23AF9" w:rsidRDefault="00E23AF9" w:rsidP="00E23AF9">
      <w:pPr>
        <w:numPr>
          <w:ilvl w:val="0"/>
          <w:numId w:val="5"/>
        </w:numPr>
        <w:textAlignment w:val="baseline"/>
        <w:rPr>
          <w:rFonts w:eastAsia="Times New Roman" w:cstheme="minorHAnsi"/>
          <w:color w:val="000000"/>
        </w:rPr>
      </w:pPr>
      <w:r w:rsidRPr="00E23AF9">
        <w:rPr>
          <w:rFonts w:eastAsia="Times New Roman" w:cstheme="minorHAnsi"/>
          <w:color w:val="000000"/>
          <w:shd w:val="clear" w:color="auto" w:fill="FFFFFF"/>
        </w:rPr>
        <w:t xml:space="preserve">14% are </w:t>
      </w:r>
      <w:r w:rsidR="00AB5D80">
        <w:rPr>
          <w:rFonts w:eastAsia="Times New Roman" w:cstheme="minorHAnsi"/>
          <w:color w:val="000000"/>
          <w:shd w:val="clear" w:color="auto" w:fill="FFFFFF"/>
        </w:rPr>
        <w:t>v</w:t>
      </w:r>
      <w:r w:rsidRPr="00E23AF9">
        <w:rPr>
          <w:rFonts w:eastAsia="Times New Roman" w:cstheme="minorHAnsi"/>
          <w:color w:val="000000"/>
          <w:shd w:val="clear" w:color="auto" w:fill="FFFFFF"/>
        </w:rPr>
        <w:t xml:space="preserve">isual </w:t>
      </w:r>
      <w:r w:rsidR="00AB5D80">
        <w:rPr>
          <w:rFonts w:eastAsia="Times New Roman" w:cstheme="minorHAnsi"/>
          <w:color w:val="000000"/>
          <w:shd w:val="clear" w:color="auto" w:fill="FFFFFF"/>
        </w:rPr>
        <w:t>a</w:t>
      </w:r>
      <w:r w:rsidRPr="00E23AF9">
        <w:rPr>
          <w:rFonts w:eastAsia="Times New Roman" w:cstheme="minorHAnsi"/>
          <w:color w:val="000000"/>
          <w:shd w:val="clear" w:color="auto" w:fill="FFFFFF"/>
        </w:rPr>
        <w:t>rtists</w:t>
      </w:r>
    </w:p>
    <w:p w14:paraId="4CAAE0E7" w14:textId="77777777" w:rsidR="00E23AF9" w:rsidRPr="00E23AF9" w:rsidRDefault="00E23AF9" w:rsidP="00E23AF9">
      <w:pPr>
        <w:numPr>
          <w:ilvl w:val="0"/>
          <w:numId w:val="5"/>
        </w:numPr>
        <w:textAlignment w:val="baseline"/>
        <w:rPr>
          <w:rFonts w:eastAsia="Times New Roman" w:cstheme="minorHAnsi"/>
          <w:color w:val="000000"/>
        </w:rPr>
      </w:pPr>
      <w:r w:rsidRPr="00E23AF9">
        <w:rPr>
          <w:rFonts w:eastAsia="Times New Roman" w:cstheme="minorHAnsi"/>
          <w:color w:val="000000"/>
          <w:shd w:val="clear" w:color="auto" w:fill="FFFFFF"/>
        </w:rPr>
        <w:t>7% work in Acting/Theater/Film</w:t>
      </w:r>
    </w:p>
    <w:p w14:paraId="5282EEAF" w14:textId="77777777" w:rsidR="00E23AF9" w:rsidRPr="00E23AF9" w:rsidRDefault="00E23AF9" w:rsidP="00E23AF9">
      <w:pPr>
        <w:numPr>
          <w:ilvl w:val="0"/>
          <w:numId w:val="6"/>
        </w:numPr>
        <w:textAlignment w:val="baseline"/>
        <w:rPr>
          <w:rFonts w:eastAsia="Times New Roman" w:cstheme="minorHAnsi"/>
          <w:color w:val="000000"/>
        </w:rPr>
      </w:pPr>
      <w:r w:rsidRPr="00E23AF9">
        <w:rPr>
          <w:rFonts w:eastAsia="Times New Roman" w:cstheme="minorHAnsi"/>
          <w:color w:val="000000"/>
          <w:shd w:val="clear" w:color="auto" w:fill="FFFFFF"/>
        </w:rPr>
        <w:t>4% are writers</w:t>
      </w:r>
    </w:p>
    <w:p w14:paraId="040B9794" w14:textId="77777777" w:rsidR="00E23AF9" w:rsidRPr="00E23AF9" w:rsidRDefault="00E23AF9" w:rsidP="00E23AF9">
      <w:pPr>
        <w:numPr>
          <w:ilvl w:val="0"/>
          <w:numId w:val="6"/>
        </w:numPr>
        <w:textAlignment w:val="baseline"/>
        <w:rPr>
          <w:rFonts w:eastAsia="Times New Roman" w:cstheme="minorHAnsi"/>
          <w:color w:val="000000"/>
        </w:rPr>
      </w:pPr>
      <w:r w:rsidRPr="00E23AF9">
        <w:rPr>
          <w:rFonts w:eastAsia="Times New Roman" w:cstheme="minorHAnsi"/>
          <w:color w:val="000000"/>
          <w:shd w:val="clear" w:color="auto" w:fill="FFFFFF"/>
        </w:rPr>
        <w:t>3% are DJs </w:t>
      </w:r>
    </w:p>
    <w:p w14:paraId="4BC2C0BD" w14:textId="77777777" w:rsidR="00E23AF9" w:rsidRPr="00E23AF9" w:rsidRDefault="00E23AF9" w:rsidP="00E23AF9">
      <w:pPr>
        <w:numPr>
          <w:ilvl w:val="0"/>
          <w:numId w:val="6"/>
        </w:numPr>
        <w:textAlignment w:val="baseline"/>
        <w:rPr>
          <w:rFonts w:eastAsia="Times New Roman" w:cstheme="minorHAnsi"/>
          <w:color w:val="000000"/>
        </w:rPr>
      </w:pPr>
      <w:r w:rsidRPr="00E23AF9">
        <w:rPr>
          <w:rFonts w:eastAsia="Times New Roman" w:cstheme="minorHAnsi"/>
          <w:color w:val="000000"/>
          <w:shd w:val="clear" w:color="auto" w:fill="FFFFFF"/>
        </w:rPr>
        <w:t>2% are comedians</w:t>
      </w:r>
    </w:p>
    <w:p w14:paraId="0968E070" w14:textId="77777777" w:rsidR="00E23AF9" w:rsidRPr="00E23AF9" w:rsidRDefault="00E23AF9" w:rsidP="00E23AF9">
      <w:pPr>
        <w:numPr>
          <w:ilvl w:val="0"/>
          <w:numId w:val="6"/>
        </w:numPr>
        <w:textAlignment w:val="baseline"/>
        <w:rPr>
          <w:rFonts w:eastAsia="Times New Roman" w:cstheme="minorHAnsi"/>
          <w:color w:val="000000"/>
        </w:rPr>
      </w:pPr>
      <w:r w:rsidRPr="00E23AF9">
        <w:rPr>
          <w:rFonts w:eastAsia="Times New Roman" w:cstheme="minorHAnsi"/>
          <w:color w:val="000000"/>
          <w:shd w:val="clear" w:color="auto" w:fill="FFFFFF"/>
        </w:rPr>
        <w:lastRenderedPageBreak/>
        <w:t>51% of grantees identified as working in more than one form of cultural practice, highlighting the multi-faceted nature of making a living in the cultural economy. </w:t>
      </w:r>
    </w:p>
    <w:p w14:paraId="1776F0FF" w14:textId="77777777" w:rsidR="00E23AF9" w:rsidRPr="00E23AF9" w:rsidRDefault="00E23AF9" w:rsidP="00E23AF9">
      <w:pPr>
        <w:ind w:left="720"/>
        <w:rPr>
          <w:rFonts w:eastAsia="Times New Roman" w:cstheme="minorHAnsi"/>
        </w:rPr>
      </w:pPr>
      <w:r w:rsidRPr="00E23AF9">
        <w:rPr>
          <w:rFonts w:eastAsia="Times New Roman" w:cstheme="minorHAnsi"/>
          <w:color w:val="000000"/>
          <w:shd w:val="clear" w:color="auto" w:fill="FFF2CC"/>
        </w:rPr>
        <w:t> </w:t>
      </w:r>
    </w:p>
    <w:p w14:paraId="490824FA" w14:textId="2189525F"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About 68% of grantees indicated that they make all of their income through cultural work, with 32% reporting that pre-pandemic they had at least some non-cultural income.</w:t>
      </w:r>
      <w:r w:rsidR="00AB5D80">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2% did not provide clear information. </w:t>
      </w:r>
    </w:p>
    <w:p w14:paraId="587F6974" w14:textId="6F291AEC" w:rsidR="00E23AF9" w:rsidRPr="00E23AF9" w:rsidRDefault="00E23AF9" w:rsidP="00E23AF9">
      <w:pPr>
        <w:numPr>
          <w:ilvl w:val="0"/>
          <w:numId w:val="7"/>
        </w:numPr>
        <w:textAlignment w:val="baseline"/>
        <w:rPr>
          <w:rFonts w:eastAsia="Times New Roman" w:cstheme="minorHAnsi"/>
          <w:color w:val="000000"/>
        </w:rPr>
      </w:pPr>
      <w:r w:rsidRPr="00E23AF9">
        <w:rPr>
          <w:rFonts w:eastAsia="Times New Roman" w:cstheme="minorHAnsi"/>
          <w:color w:val="000000"/>
          <w:shd w:val="clear" w:color="auto" w:fill="FFFFFF"/>
        </w:rPr>
        <w:t xml:space="preserve">Among folks who make all their income through culture, </w:t>
      </w:r>
      <w:r w:rsidR="00AB5D80">
        <w:rPr>
          <w:rFonts w:eastAsia="Times New Roman" w:cstheme="minorHAnsi"/>
          <w:color w:val="000000"/>
          <w:shd w:val="clear" w:color="auto" w:fill="FFFFFF"/>
        </w:rPr>
        <w:t>the</w:t>
      </w:r>
      <w:r w:rsidR="00B51053">
        <w:rPr>
          <w:rFonts w:eastAsia="Times New Roman" w:cstheme="minorHAnsi"/>
          <w:color w:val="000000"/>
          <w:shd w:val="clear" w:color="auto" w:fill="FFFFFF"/>
        </w:rPr>
        <w:t xml:space="preserve"> </w:t>
      </w:r>
      <w:r w:rsidR="00AB5D80">
        <w:rPr>
          <w:rFonts w:eastAsia="Times New Roman" w:cstheme="minorHAnsi"/>
          <w:color w:val="000000"/>
          <w:shd w:val="clear" w:color="auto" w:fill="FFFFFF"/>
        </w:rPr>
        <w:t>brea</w:t>
      </w:r>
      <w:r w:rsidR="00B51053">
        <w:rPr>
          <w:rFonts w:eastAsia="Times New Roman" w:cstheme="minorHAnsi"/>
          <w:color w:val="000000"/>
          <w:shd w:val="clear" w:color="auto" w:fill="FFFFFF"/>
        </w:rPr>
        <w:t>kd</w:t>
      </w:r>
      <w:r w:rsidR="00AB5D80">
        <w:rPr>
          <w:rFonts w:eastAsia="Times New Roman" w:cstheme="minorHAnsi"/>
          <w:color w:val="000000"/>
          <w:shd w:val="clear" w:color="auto" w:fill="FFFFFF"/>
        </w:rPr>
        <w:t xml:space="preserve">own was the </w:t>
      </w:r>
      <w:r w:rsidRPr="00E23AF9">
        <w:rPr>
          <w:rFonts w:eastAsia="Times New Roman" w:cstheme="minorHAnsi"/>
          <w:color w:val="000000"/>
          <w:shd w:val="clear" w:color="auto" w:fill="FFFFFF"/>
        </w:rPr>
        <w:t>following:</w:t>
      </w:r>
    </w:p>
    <w:p w14:paraId="2AFD70CB" w14:textId="1B5A02B0" w:rsidR="00E23AF9" w:rsidRPr="00E23AF9" w:rsidRDefault="00AB5D80" w:rsidP="00E23AF9">
      <w:pPr>
        <w:numPr>
          <w:ilvl w:val="1"/>
          <w:numId w:val="7"/>
        </w:numPr>
        <w:textAlignment w:val="baseline"/>
        <w:rPr>
          <w:rFonts w:eastAsia="Times New Roman" w:cstheme="minorHAnsi"/>
          <w:color w:val="000000"/>
        </w:rPr>
      </w:pPr>
      <w:r>
        <w:rPr>
          <w:rFonts w:eastAsia="Times New Roman" w:cstheme="minorHAnsi"/>
          <w:color w:val="000000"/>
          <w:shd w:val="clear" w:color="auto" w:fill="FFFFFF"/>
        </w:rPr>
        <w:t>Among the b</w:t>
      </w:r>
      <w:r w:rsidR="00E23AF9" w:rsidRPr="00E23AF9">
        <w:rPr>
          <w:rFonts w:eastAsia="Times New Roman" w:cstheme="minorHAnsi"/>
          <w:color w:val="000000"/>
          <w:shd w:val="clear" w:color="auto" w:fill="FFFFFF"/>
        </w:rPr>
        <w:t>ottom 25%</w:t>
      </w:r>
      <w:r w:rsidR="00B51053">
        <w:rPr>
          <w:rFonts w:eastAsia="Times New Roman" w:cstheme="minorHAnsi"/>
          <w:color w:val="000000"/>
          <w:shd w:val="clear" w:color="auto" w:fill="FFFFFF"/>
        </w:rPr>
        <w:t xml:space="preserve">, there was an </w:t>
      </w:r>
      <w:r w:rsidR="00E23AF9" w:rsidRPr="00E23AF9">
        <w:rPr>
          <w:rFonts w:eastAsia="Times New Roman" w:cstheme="minorHAnsi"/>
          <w:color w:val="000000"/>
          <w:shd w:val="clear" w:color="auto" w:fill="FFFFFF"/>
        </w:rPr>
        <w:t>annual income average $9,447</w:t>
      </w:r>
    </w:p>
    <w:p w14:paraId="57DCD391" w14:textId="12A0BF56" w:rsidR="00E23AF9" w:rsidRPr="00E23AF9" w:rsidRDefault="00B51053" w:rsidP="00E23AF9">
      <w:pPr>
        <w:numPr>
          <w:ilvl w:val="1"/>
          <w:numId w:val="7"/>
        </w:numPr>
        <w:textAlignment w:val="baseline"/>
        <w:rPr>
          <w:rFonts w:eastAsia="Times New Roman" w:cstheme="minorHAnsi"/>
          <w:color w:val="000000"/>
        </w:rPr>
      </w:pPr>
      <w:r>
        <w:rPr>
          <w:rFonts w:eastAsia="Times New Roman" w:cstheme="minorHAnsi"/>
          <w:color w:val="000000"/>
          <w:shd w:val="clear" w:color="auto" w:fill="FFFFFF"/>
        </w:rPr>
        <w:t>For the t</w:t>
      </w:r>
      <w:r w:rsidR="00E23AF9" w:rsidRPr="00E23AF9">
        <w:rPr>
          <w:rFonts w:eastAsia="Times New Roman" w:cstheme="minorHAnsi"/>
          <w:color w:val="000000"/>
          <w:shd w:val="clear" w:color="auto" w:fill="FFFFFF"/>
        </w:rPr>
        <w:t>op 25%</w:t>
      </w:r>
      <w:r>
        <w:rPr>
          <w:rFonts w:eastAsia="Times New Roman" w:cstheme="minorHAnsi"/>
          <w:color w:val="000000"/>
          <w:shd w:val="clear" w:color="auto" w:fill="FFFFFF"/>
        </w:rPr>
        <w:t>, there was an annual average income of</w:t>
      </w:r>
      <w:r w:rsidR="00E23AF9" w:rsidRPr="00E23AF9">
        <w:rPr>
          <w:rFonts w:eastAsia="Times New Roman" w:cstheme="minorHAnsi"/>
          <w:color w:val="000000"/>
          <w:shd w:val="clear" w:color="auto" w:fill="FFFFFF"/>
        </w:rPr>
        <w:t xml:space="preserve"> $57,791</w:t>
      </w:r>
    </w:p>
    <w:p w14:paraId="4DAD47E1" w14:textId="4F471EFB" w:rsidR="00E23AF9" w:rsidRPr="00E23AF9" w:rsidRDefault="00E23AF9" w:rsidP="00E23AF9">
      <w:pPr>
        <w:numPr>
          <w:ilvl w:val="2"/>
          <w:numId w:val="7"/>
        </w:numPr>
        <w:textAlignment w:val="baseline"/>
        <w:rPr>
          <w:rFonts w:eastAsia="Times New Roman" w:cstheme="minorHAnsi"/>
          <w:color w:val="000000"/>
        </w:rPr>
      </w:pPr>
      <w:r w:rsidRPr="00E23AF9">
        <w:rPr>
          <w:rFonts w:eastAsia="Times New Roman" w:cstheme="minorHAnsi"/>
          <w:color w:val="000000"/>
          <w:shd w:val="clear" w:color="auto" w:fill="FFFFFF"/>
        </w:rPr>
        <w:t>Of th</w:t>
      </w:r>
      <w:r w:rsidR="00B51053">
        <w:rPr>
          <w:rFonts w:eastAsia="Times New Roman" w:cstheme="minorHAnsi"/>
          <w:color w:val="000000"/>
          <w:shd w:val="clear" w:color="auto" w:fill="FFFFFF"/>
        </w:rPr>
        <w:t>ose in the</w:t>
      </w:r>
      <w:r w:rsidRPr="00E23AF9">
        <w:rPr>
          <w:rFonts w:eastAsia="Times New Roman" w:cstheme="minorHAnsi"/>
          <w:color w:val="000000"/>
          <w:shd w:val="clear" w:color="auto" w:fill="FFFFFF"/>
        </w:rPr>
        <w:t xml:space="preserve"> top 25%</w:t>
      </w:r>
      <w:r w:rsidR="00B51053">
        <w:rPr>
          <w:rFonts w:eastAsia="Times New Roman" w:cstheme="minorHAnsi"/>
          <w:color w:val="000000"/>
          <w:shd w:val="clear" w:color="auto" w:fill="FFFFFF"/>
        </w:rPr>
        <w:t xml:space="preserve"> income bracket</w:t>
      </w:r>
      <w:r w:rsidRPr="00E23AF9">
        <w:rPr>
          <w:rFonts w:eastAsia="Times New Roman" w:cstheme="minorHAnsi"/>
          <w:color w:val="000000"/>
          <w:shd w:val="clear" w:color="auto" w:fill="FFFFFF"/>
        </w:rPr>
        <w:t xml:space="preserve">, more than 60% </w:t>
      </w:r>
      <w:r w:rsidR="00B51053">
        <w:rPr>
          <w:rFonts w:eastAsia="Times New Roman" w:cstheme="minorHAnsi"/>
          <w:color w:val="000000"/>
          <w:shd w:val="clear" w:color="auto" w:fill="FFFFFF"/>
        </w:rPr>
        <w:t>were given grants in the</w:t>
      </w:r>
      <w:r w:rsidRPr="00E23AF9">
        <w:rPr>
          <w:rFonts w:eastAsia="Times New Roman" w:cstheme="minorHAnsi"/>
          <w:color w:val="000000"/>
          <w:shd w:val="clear" w:color="auto" w:fill="FFFFFF"/>
        </w:rPr>
        <w:t xml:space="preserve"> 2nd round, substantiating the anecdotal observation that folks who had been making higher levels of income from culture were beginning to struggle as the pandemic dragged on. </w:t>
      </w:r>
    </w:p>
    <w:p w14:paraId="0BAB534A" w14:textId="77777777" w:rsidR="00E23AF9" w:rsidRPr="00E23AF9" w:rsidRDefault="00E23AF9" w:rsidP="00E23AF9">
      <w:pPr>
        <w:numPr>
          <w:ilvl w:val="0"/>
          <w:numId w:val="7"/>
        </w:numPr>
        <w:textAlignment w:val="baseline"/>
        <w:rPr>
          <w:rFonts w:eastAsia="Times New Roman" w:cstheme="minorHAnsi"/>
          <w:b/>
          <w:bCs/>
          <w:i/>
          <w:iCs/>
          <w:color w:val="000000"/>
        </w:rPr>
      </w:pPr>
      <w:r w:rsidRPr="00E23AF9">
        <w:rPr>
          <w:rFonts w:eastAsia="Times New Roman" w:cstheme="minorHAnsi"/>
          <w:b/>
          <w:bCs/>
          <w:i/>
          <w:iCs/>
          <w:color w:val="000000"/>
          <w:shd w:val="clear" w:color="auto" w:fill="FFFFFF"/>
        </w:rPr>
        <w:t>NOTE: It is incredibly important to remember that some cultural practitioners do their art form(s) for reasons other than money, such as personal expression, community tradition, or spiritual practice. In some cases, cultural practitioners are actually putting money into their creative work (for example, a Black Masking Indian who invests in beads and feathers and does not expect to earn any income from their Masking practice). The intersections of art, commerce, identity and income are varied and complex.</w:t>
      </w:r>
    </w:p>
    <w:p w14:paraId="46A6FB79" w14:textId="77777777" w:rsidR="00E23AF9" w:rsidRPr="00E23AF9" w:rsidRDefault="00E23AF9" w:rsidP="00E23AF9">
      <w:pPr>
        <w:numPr>
          <w:ilvl w:val="0"/>
          <w:numId w:val="7"/>
        </w:numPr>
        <w:textAlignment w:val="baseline"/>
        <w:rPr>
          <w:rFonts w:eastAsia="Times New Roman" w:cstheme="minorHAnsi"/>
          <w:color w:val="000000"/>
        </w:rPr>
      </w:pPr>
      <w:r w:rsidRPr="00E23AF9">
        <w:rPr>
          <w:rFonts w:eastAsia="Times New Roman" w:cstheme="minorHAnsi"/>
          <w:color w:val="000000"/>
          <w:shd w:val="clear" w:color="auto" w:fill="FFFFFF"/>
        </w:rPr>
        <w:t>Note: we counted Social Security or Disability separately from other income:</w:t>
      </w:r>
    </w:p>
    <w:p w14:paraId="0F0A36A3" w14:textId="3F4E4F81" w:rsidR="00E23AF9" w:rsidRPr="00E23AF9" w:rsidRDefault="00E23AF9" w:rsidP="00E23AF9">
      <w:pPr>
        <w:numPr>
          <w:ilvl w:val="1"/>
          <w:numId w:val="7"/>
        </w:numPr>
        <w:textAlignment w:val="baseline"/>
        <w:rPr>
          <w:rFonts w:eastAsia="Times New Roman" w:cstheme="minorHAnsi"/>
          <w:color w:val="000000"/>
        </w:rPr>
      </w:pPr>
      <w:r w:rsidRPr="00E23AF9">
        <w:rPr>
          <w:rFonts w:eastAsia="Times New Roman" w:cstheme="minorHAnsi"/>
          <w:color w:val="000000"/>
          <w:shd w:val="clear" w:color="auto" w:fill="FFFFFF"/>
        </w:rPr>
        <w:t>9.5% of folks received S</w:t>
      </w:r>
      <w:r w:rsidR="00B51053">
        <w:rPr>
          <w:rFonts w:eastAsia="Times New Roman" w:cstheme="minorHAnsi"/>
          <w:color w:val="000000"/>
          <w:shd w:val="clear" w:color="auto" w:fill="FFFFFF"/>
        </w:rPr>
        <w:t xml:space="preserve">ocial Security </w:t>
      </w:r>
      <w:r w:rsidRPr="00E23AF9">
        <w:rPr>
          <w:rFonts w:eastAsia="Times New Roman" w:cstheme="minorHAnsi"/>
          <w:color w:val="000000"/>
          <w:shd w:val="clear" w:color="auto" w:fill="FFFFFF"/>
        </w:rPr>
        <w:t>I</w:t>
      </w:r>
      <w:r w:rsidR="00B51053">
        <w:rPr>
          <w:rFonts w:eastAsia="Times New Roman" w:cstheme="minorHAnsi"/>
          <w:color w:val="000000"/>
          <w:shd w:val="clear" w:color="auto" w:fill="FFFFFF"/>
        </w:rPr>
        <w:t>ncome</w:t>
      </w:r>
      <w:r w:rsidRPr="00E23AF9">
        <w:rPr>
          <w:rFonts w:eastAsia="Times New Roman" w:cstheme="minorHAnsi"/>
          <w:color w:val="000000"/>
          <w:shd w:val="clear" w:color="auto" w:fill="FFFFFF"/>
        </w:rPr>
        <w:t xml:space="preserve"> or D</w:t>
      </w:r>
      <w:r w:rsidR="00B51053">
        <w:rPr>
          <w:rFonts w:eastAsia="Times New Roman" w:cstheme="minorHAnsi"/>
          <w:color w:val="000000"/>
          <w:shd w:val="clear" w:color="auto" w:fill="FFFFFF"/>
        </w:rPr>
        <w:t>isability</w:t>
      </w:r>
      <w:r w:rsidRPr="00E23AF9">
        <w:rPr>
          <w:rFonts w:eastAsia="Times New Roman" w:cstheme="minorHAnsi"/>
          <w:color w:val="000000"/>
          <w:shd w:val="clear" w:color="auto" w:fill="FFFFFF"/>
        </w:rPr>
        <w:t>.</w:t>
      </w:r>
    </w:p>
    <w:p w14:paraId="15DED15A" w14:textId="1C486375" w:rsidR="00E23AF9" w:rsidRPr="00E23AF9" w:rsidRDefault="00E23AF9" w:rsidP="00E23AF9">
      <w:pPr>
        <w:numPr>
          <w:ilvl w:val="2"/>
          <w:numId w:val="7"/>
        </w:numPr>
        <w:textAlignment w:val="baseline"/>
        <w:rPr>
          <w:rFonts w:eastAsia="Times New Roman" w:cstheme="minorHAnsi"/>
          <w:color w:val="000000"/>
        </w:rPr>
      </w:pPr>
      <w:r w:rsidRPr="00E23AF9">
        <w:rPr>
          <w:rFonts w:eastAsia="Times New Roman" w:cstheme="minorHAnsi"/>
          <w:color w:val="000000"/>
          <w:shd w:val="clear" w:color="auto" w:fill="FFFFFF"/>
        </w:rPr>
        <w:t>5.5% of total folks have S</w:t>
      </w:r>
      <w:r w:rsidR="00B51053">
        <w:rPr>
          <w:rFonts w:eastAsia="Times New Roman" w:cstheme="minorHAnsi"/>
          <w:color w:val="000000"/>
          <w:shd w:val="clear" w:color="auto" w:fill="FFFFFF"/>
        </w:rPr>
        <w:t xml:space="preserve">ocial Security </w:t>
      </w:r>
      <w:r w:rsidRPr="00E23AF9">
        <w:rPr>
          <w:rFonts w:eastAsia="Times New Roman" w:cstheme="minorHAnsi"/>
          <w:color w:val="000000"/>
          <w:shd w:val="clear" w:color="auto" w:fill="FFFFFF"/>
        </w:rPr>
        <w:t>I</w:t>
      </w:r>
      <w:r w:rsidR="00B51053">
        <w:rPr>
          <w:rFonts w:eastAsia="Times New Roman" w:cstheme="minorHAnsi"/>
          <w:color w:val="000000"/>
          <w:shd w:val="clear" w:color="auto" w:fill="FFFFFF"/>
        </w:rPr>
        <w:t>ncome</w:t>
      </w:r>
      <w:r w:rsidRPr="00E23AF9">
        <w:rPr>
          <w:rFonts w:eastAsia="Times New Roman" w:cstheme="minorHAnsi"/>
          <w:color w:val="000000"/>
          <w:shd w:val="clear" w:color="auto" w:fill="FFFFFF"/>
        </w:rPr>
        <w:t>/D</w:t>
      </w:r>
      <w:r w:rsidR="00B51053">
        <w:rPr>
          <w:rFonts w:eastAsia="Times New Roman" w:cstheme="minorHAnsi"/>
          <w:color w:val="000000"/>
          <w:shd w:val="clear" w:color="auto" w:fill="FFFFFF"/>
        </w:rPr>
        <w:t>isability</w:t>
      </w:r>
      <w:r w:rsidRPr="00E23AF9">
        <w:rPr>
          <w:rFonts w:eastAsia="Times New Roman" w:cstheme="minorHAnsi"/>
          <w:color w:val="000000"/>
          <w:shd w:val="clear" w:color="auto" w:fill="FFFFFF"/>
        </w:rPr>
        <w:t xml:space="preserve"> and no other income besides </w:t>
      </w:r>
      <w:r w:rsidR="00B51053">
        <w:rPr>
          <w:rFonts w:eastAsia="Times New Roman" w:cstheme="minorHAnsi"/>
          <w:color w:val="000000"/>
          <w:shd w:val="clear" w:color="auto" w:fill="FFFFFF"/>
        </w:rPr>
        <w:t>their cultural practice.</w:t>
      </w:r>
    </w:p>
    <w:p w14:paraId="20121DC6" w14:textId="6273AE05" w:rsidR="00E23AF9" w:rsidRPr="00E23AF9" w:rsidRDefault="00E23AF9" w:rsidP="00E23AF9">
      <w:pPr>
        <w:numPr>
          <w:ilvl w:val="2"/>
          <w:numId w:val="7"/>
        </w:numPr>
        <w:textAlignment w:val="baseline"/>
        <w:rPr>
          <w:rFonts w:eastAsia="Times New Roman" w:cstheme="minorHAnsi"/>
          <w:color w:val="000000"/>
        </w:rPr>
      </w:pPr>
      <w:r w:rsidRPr="00E23AF9">
        <w:rPr>
          <w:rFonts w:eastAsia="Times New Roman" w:cstheme="minorHAnsi"/>
          <w:color w:val="000000"/>
          <w:shd w:val="clear" w:color="auto" w:fill="FFFFFF"/>
        </w:rPr>
        <w:t>4% of total folks have S</w:t>
      </w:r>
      <w:r w:rsidR="00B51053">
        <w:rPr>
          <w:rFonts w:eastAsia="Times New Roman" w:cstheme="minorHAnsi"/>
          <w:color w:val="000000"/>
          <w:shd w:val="clear" w:color="auto" w:fill="FFFFFF"/>
        </w:rPr>
        <w:t xml:space="preserve">ocial Security </w:t>
      </w:r>
      <w:r w:rsidRPr="00E23AF9">
        <w:rPr>
          <w:rFonts w:eastAsia="Times New Roman" w:cstheme="minorHAnsi"/>
          <w:color w:val="000000"/>
          <w:shd w:val="clear" w:color="auto" w:fill="FFFFFF"/>
        </w:rPr>
        <w:t>I</w:t>
      </w:r>
      <w:r w:rsidR="00B51053">
        <w:rPr>
          <w:rFonts w:eastAsia="Times New Roman" w:cstheme="minorHAnsi"/>
          <w:color w:val="000000"/>
          <w:shd w:val="clear" w:color="auto" w:fill="FFFFFF"/>
        </w:rPr>
        <w:t>ncome</w:t>
      </w:r>
      <w:r w:rsidRPr="00E23AF9">
        <w:rPr>
          <w:rFonts w:eastAsia="Times New Roman" w:cstheme="minorHAnsi"/>
          <w:color w:val="000000"/>
          <w:shd w:val="clear" w:color="auto" w:fill="FFFFFF"/>
        </w:rPr>
        <w:t>/</w:t>
      </w:r>
      <w:r w:rsidR="00B51053">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D</w:t>
      </w:r>
      <w:r w:rsidR="00B51053">
        <w:rPr>
          <w:rFonts w:eastAsia="Times New Roman" w:cstheme="minorHAnsi"/>
          <w:color w:val="000000"/>
          <w:shd w:val="clear" w:color="auto" w:fill="FFFFFF"/>
        </w:rPr>
        <w:t>isability</w:t>
      </w:r>
      <w:r w:rsidRPr="00E23AF9">
        <w:rPr>
          <w:rFonts w:eastAsia="Times New Roman" w:cstheme="minorHAnsi"/>
          <w:color w:val="000000"/>
          <w:shd w:val="clear" w:color="auto" w:fill="FFFFFF"/>
        </w:rPr>
        <w:t xml:space="preserve"> in addition to their non-culture and culture income</w:t>
      </w:r>
    </w:p>
    <w:p w14:paraId="720CF19E" w14:textId="77777777" w:rsidR="00E23AF9" w:rsidRPr="00E23AF9" w:rsidRDefault="00E23AF9" w:rsidP="00E23AF9">
      <w:pPr>
        <w:numPr>
          <w:ilvl w:val="0"/>
          <w:numId w:val="7"/>
        </w:numPr>
        <w:textAlignment w:val="baseline"/>
        <w:rPr>
          <w:rFonts w:eastAsia="Times New Roman" w:cstheme="minorHAnsi"/>
          <w:color w:val="000000"/>
        </w:rPr>
      </w:pPr>
      <w:r w:rsidRPr="00E23AF9">
        <w:rPr>
          <w:rFonts w:eastAsia="Times New Roman" w:cstheme="minorHAnsi"/>
          <w:color w:val="000000"/>
          <w:shd w:val="clear" w:color="auto" w:fill="FFFFFF"/>
        </w:rPr>
        <w:t> Among sources of non-culture income, the variety of work is wide:</w:t>
      </w:r>
    </w:p>
    <w:p w14:paraId="759E3F8B" w14:textId="2336D5E0" w:rsidR="00E23AF9" w:rsidRPr="00E23AF9" w:rsidRDefault="00E23AF9" w:rsidP="00E23AF9">
      <w:pPr>
        <w:numPr>
          <w:ilvl w:val="1"/>
          <w:numId w:val="7"/>
        </w:numPr>
        <w:textAlignment w:val="baseline"/>
        <w:rPr>
          <w:rFonts w:eastAsia="Times New Roman" w:cstheme="minorHAnsi"/>
          <w:color w:val="000000"/>
        </w:rPr>
      </w:pPr>
      <w:r w:rsidRPr="00E23AF9">
        <w:rPr>
          <w:rFonts w:eastAsia="Times New Roman" w:cstheme="minorHAnsi"/>
          <w:color w:val="000000"/>
          <w:shd w:val="clear" w:color="auto" w:fill="FFFFFF"/>
        </w:rPr>
        <w:t xml:space="preserve">Common examples are retail or service industry or having a rental property, but other examples include ride-share driver, carpentry, priestess, radio host, working for a record company, working for </w:t>
      </w:r>
      <w:r w:rsidR="00B51053">
        <w:rPr>
          <w:rFonts w:eastAsia="Times New Roman" w:cstheme="minorHAnsi"/>
          <w:color w:val="000000"/>
          <w:shd w:val="clear" w:color="auto" w:fill="FFFFFF"/>
        </w:rPr>
        <w:t xml:space="preserve">the </w:t>
      </w:r>
      <w:r w:rsidRPr="00E23AF9">
        <w:rPr>
          <w:rFonts w:eastAsia="Times New Roman" w:cstheme="minorHAnsi"/>
          <w:color w:val="000000"/>
          <w:shd w:val="clear" w:color="auto" w:fill="FFFFFF"/>
        </w:rPr>
        <w:t>R</w:t>
      </w:r>
      <w:r w:rsidR="00B51053">
        <w:rPr>
          <w:rFonts w:eastAsia="Times New Roman" w:cstheme="minorHAnsi"/>
          <w:color w:val="000000"/>
          <w:shd w:val="clear" w:color="auto" w:fill="FFFFFF"/>
        </w:rPr>
        <w:t xml:space="preserve">egional </w:t>
      </w:r>
      <w:r w:rsidRPr="00E23AF9">
        <w:rPr>
          <w:rFonts w:eastAsia="Times New Roman" w:cstheme="minorHAnsi"/>
          <w:color w:val="000000"/>
          <w:shd w:val="clear" w:color="auto" w:fill="FFFFFF"/>
        </w:rPr>
        <w:t>T</w:t>
      </w:r>
      <w:r w:rsidR="00B51053">
        <w:rPr>
          <w:rFonts w:eastAsia="Times New Roman" w:cstheme="minorHAnsi"/>
          <w:color w:val="000000"/>
          <w:shd w:val="clear" w:color="auto" w:fill="FFFFFF"/>
        </w:rPr>
        <w:t xml:space="preserve">ransit </w:t>
      </w:r>
      <w:r w:rsidRPr="00E23AF9">
        <w:rPr>
          <w:rFonts w:eastAsia="Times New Roman" w:cstheme="minorHAnsi"/>
          <w:color w:val="000000"/>
          <w:shd w:val="clear" w:color="auto" w:fill="FFFFFF"/>
        </w:rPr>
        <w:t>A</w:t>
      </w:r>
      <w:r w:rsidR="00B51053">
        <w:rPr>
          <w:rFonts w:eastAsia="Times New Roman" w:cstheme="minorHAnsi"/>
          <w:color w:val="000000"/>
          <w:shd w:val="clear" w:color="auto" w:fill="FFFFFF"/>
        </w:rPr>
        <w:t>uthority</w:t>
      </w:r>
      <w:r w:rsidRPr="00E23AF9">
        <w:rPr>
          <w:rFonts w:eastAsia="Times New Roman" w:cstheme="minorHAnsi"/>
          <w:color w:val="000000"/>
          <w:shd w:val="clear" w:color="auto" w:fill="FFFFFF"/>
        </w:rPr>
        <w:t xml:space="preserve"> or other </w:t>
      </w:r>
      <w:r w:rsidR="00B51053">
        <w:rPr>
          <w:rFonts w:eastAsia="Times New Roman" w:cstheme="minorHAnsi"/>
          <w:color w:val="000000"/>
          <w:shd w:val="clear" w:color="auto" w:fill="FFFFFF"/>
        </w:rPr>
        <w:t>c</w:t>
      </w:r>
      <w:r w:rsidRPr="00E23AF9">
        <w:rPr>
          <w:rFonts w:eastAsia="Times New Roman" w:cstheme="minorHAnsi"/>
          <w:color w:val="000000"/>
          <w:shd w:val="clear" w:color="auto" w:fill="FFFFFF"/>
        </w:rPr>
        <w:t>ity agencies,</w:t>
      </w:r>
      <w:r w:rsidR="00B51053">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Twitch streams, and more.</w:t>
      </w:r>
    </w:p>
    <w:p w14:paraId="52F8AF28" w14:textId="77777777" w:rsidR="00E23AF9" w:rsidRPr="00E23AF9" w:rsidRDefault="00E23AF9" w:rsidP="00E23AF9">
      <w:pPr>
        <w:ind w:left="1440"/>
        <w:rPr>
          <w:rFonts w:eastAsia="Times New Roman" w:cstheme="minorHAnsi"/>
        </w:rPr>
      </w:pPr>
      <w:r w:rsidRPr="00E23AF9">
        <w:rPr>
          <w:rFonts w:eastAsia="Times New Roman" w:cstheme="minorHAnsi"/>
          <w:color w:val="000000"/>
          <w:shd w:val="clear" w:color="auto" w:fill="FFF2CC"/>
        </w:rPr>
        <w:t> </w:t>
      </w:r>
    </w:p>
    <w:p w14:paraId="29646E85" w14:textId="236A37E1"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xml:space="preserve">22% of the total sample identified themselves as educators, </w:t>
      </w:r>
      <w:r w:rsidR="00B51053">
        <w:rPr>
          <w:rFonts w:eastAsia="Times New Roman" w:cstheme="minorHAnsi"/>
          <w:color w:val="000000"/>
          <w:shd w:val="clear" w:color="auto" w:fill="FFFFFF"/>
        </w:rPr>
        <w:t xml:space="preserve">a percentage that </w:t>
      </w:r>
      <w:r w:rsidRPr="00E23AF9">
        <w:rPr>
          <w:rFonts w:eastAsia="Times New Roman" w:cstheme="minorHAnsi"/>
          <w:color w:val="000000"/>
          <w:shd w:val="clear" w:color="auto" w:fill="FFFFFF"/>
        </w:rPr>
        <w:t xml:space="preserve">cut across cultural sectors and </w:t>
      </w:r>
      <w:r w:rsidR="00B51053">
        <w:rPr>
          <w:rFonts w:eastAsia="Times New Roman" w:cstheme="minorHAnsi"/>
          <w:color w:val="000000"/>
          <w:shd w:val="clear" w:color="auto" w:fill="FFFFFF"/>
        </w:rPr>
        <w:t>had representatives in</w:t>
      </w:r>
      <w:r w:rsidRPr="00E23AF9">
        <w:rPr>
          <w:rFonts w:eastAsia="Times New Roman" w:cstheme="minorHAnsi"/>
          <w:color w:val="000000"/>
          <w:shd w:val="clear" w:color="auto" w:fill="FFFFFF"/>
        </w:rPr>
        <w:t xml:space="preserve"> theater, visual art, dance, music, and more. In Round 1, only one practitioner of a root culture form identified themselves as an educator</w:t>
      </w:r>
      <w:r w:rsidRPr="00E23AF9">
        <w:rPr>
          <w:rFonts w:eastAsia="Times New Roman" w:cstheme="minorHAnsi"/>
          <w:color w:val="000000"/>
          <w:shd w:val="clear" w:color="auto" w:fill="FFF2CC"/>
        </w:rPr>
        <w:t>,</w:t>
      </w:r>
      <w:r w:rsidRPr="00E23AF9">
        <w:rPr>
          <w:rFonts w:eastAsia="Times New Roman" w:cstheme="minorHAnsi"/>
          <w:color w:val="000000"/>
          <w:shd w:val="clear" w:color="auto" w:fill="FFFFFF"/>
        </w:rPr>
        <w:t xml:space="preserve"> even though we know that these art forms are </w:t>
      </w:r>
      <w:r w:rsidR="00B51053">
        <w:rPr>
          <w:rFonts w:eastAsia="Times New Roman" w:cstheme="minorHAnsi"/>
          <w:color w:val="000000"/>
          <w:shd w:val="clear" w:color="auto" w:fill="FFFFFF"/>
        </w:rPr>
        <w:t>passed down generationally</w:t>
      </w:r>
      <w:r w:rsidRPr="00E23AF9">
        <w:rPr>
          <w:rFonts w:eastAsia="Times New Roman" w:cstheme="minorHAnsi"/>
          <w:color w:val="000000"/>
          <w:shd w:val="clear" w:color="auto" w:fill="FFFFFF"/>
        </w:rPr>
        <w:t xml:space="preserve"> by the practitioners themselves to other/younger community members. It is likely that </w:t>
      </w:r>
      <w:r w:rsidR="00B51053">
        <w:rPr>
          <w:rFonts w:eastAsia="Times New Roman" w:cstheme="minorHAnsi"/>
          <w:color w:val="000000"/>
          <w:shd w:val="clear" w:color="auto" w:fill="FFFFFF"/>
        </w:rPr>
        <w:t>this form of community transmission was not seen as ‘education’ in the formal sense, but rather a part of social interaction</w:t>
      </w:r>
      <w:r w:rsidRPr="00E23AF9">
        <w:rPr>
          <w:rFonts w:eastAsia="Times New Roman" w:cstheme="minorHAnsi"/>
          <w:color w:val="000000"/>
          <w:shd w:val="clear" w:color="auto" w:fill="FFFFFF"/>
        </w:rPr>
        <w:t xml:space="preserve">. To address this, in </w:t>
      </w:r>
      <w:r w:rsidR="00B51053">
        <w:rPr>
          <w:rFonts w:eastAsia="Times New Roman" w:cstheme="minorHAnsi"/>
          <w:color w:val="000000"/>
          <w:shd w:val="clear" w:color="auto" w:fill="FFFFFF"/>
        </w:rPr>
        <w:t>our second round of grants</w:t>
      </w:r>
      <w:r w:rsidRPr="00E23AF9">
        <w:rPr>
          <w:rFonts w:eastAsia="Times New Roman" w:cstheme="minorHAnsi"/>
          <w:color w:val="000000"/>
          <w:shd w:val="clear" w:color="auto" w:fill="FFFFFF"/>
        </w:rPr>
        <w:t xml:space="preserve">, we </w:t>
      </w:r>
      <w:r w:rsidR="00B51053">
        <w:rPr>
          <w:rFonts w:eastAsia="Times New Roman" w:cstheme="minorHAnsi"/>
          <w:color w:val="000000"/>
          <w:shd w:val="clear" w:color="auto" w:fill="FFFFFF"/>
        </w:rPr>
        <w:t>supplemented our questions with an additional modifier of</w:t>
      </w:r>
      <w:r w:rsidRPr="00E23AF9">
        <w:rPr>
          <w:rFonts w:eastAsia="Times New Roman" w:cstheme="minorHAnsi"/>
          <w:color w:val="000000"/>
          <w:shd w:val="clear" w:color="auto" w:fill="FFFFFF"/>
        </w:rPr>
        <w:t xml:space="preserve"> ‘informal’ educator, and 7.5% of the total respondents identified that way (in addition to those who identified formally as educators). </w:t>
      </w:r>
    </w:p>
    <w:p w14:paraId="0CF0A7C1"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2CC"/>
        </w:rPr>
        <w:t> </w:t>
      </w:r>
    </w:p>
    <w:p w14:paraId="16D7B4FA" w14:textId="3CEE7FD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lastRenderedPageBreak/>
        <w:t>There is a wide variation in income among different cultural practices.</w:t>
      </w:r>
      <w:r w:rsidRPr="00E23AF9">
        <w:rPr>
          <w:rFonts w:eastAsia="Times New Roman" w:cstheme="minorHAnsi"/>
        </w:rPr>
        <w:br/>
      </w:r>
    </w:p>
    <w:p w14:paraId="6C4685C0" w14:textId="6CDB7881" w:rsidR="00E23AF9" w:rsidRPr="00E23AF9" w:rsidRDefault="00B51053" w:rsidP="00E23AF9">
      <w:pPr>
        <w:numPr>
          <w:ilvl w:val="0"/>
          <w:numId w:val="8"/>
        </w:numPr>
        <w:textAlignment w:val="baseline"/>
        <w:rPr>
          <w:rFonts w:eastAsia="Times New Roman" w:cstheme="minorHAnsi"/>
          <w:color w:val="000000"/>
        </w:rPr>
      </w:pPr>
      <w:r>
        <w:rPr>
          <w:rFonts w:eastAsia="Times New Roman" w:cstheme="minorHAnsi"/>
          <w:color w:val="000000"/>
          <w:shd w:val="clear" w:color="auto" w:fill="FFFFFF"/>
        </w:rPr>
        <w:t>For m</w:t>
      </w:r>
      <w:r w:rsidR="00E23AF9" w:rsidRPr="00E23AF9">
        <w:rPr>
          <w:rFonts w:eastAsia="Times New Roman" w:cstheme="minorHAnsi"/>
          <w:color w:val="000000"/>
          <w:shd w:val="clear" w:color="auto" w:fill="FFFFFF"/>
        </w:rPr>
        <w:t xml:space="preserve">usicians, mean </w:t>
      </w:r>
      <w:r>
        <w:rPr>
          <w:rFonts w:eastAsia="Times New Roman" w:cstheme="minorHAnsi"/>
          <w:color w:val="000000"/>
          <w:shd w:val="clear" w:color="auto" w:fill="FFFFFF"/>
        </w:rPr>
        <w:t xml:space="preserve">income </w:t>
      </w:r>
      <w:r w:rsidR="00E23AF9" w:rsidRPr="00E23AF9">
        <w:rPr>
          <w:rFonts w:eastAsia="Times New Roman" w:cstheme="minorHAnsi"/>
          <w:color w:val="000000"/>
          <w:shd w:val="clear" w:color="auto" w:fill="FFFFFF"/>
        </w:rPr>
        <w:t>is $28,986 a year, even including non-cultural income</w:t>
      </w:r>
    </w:p>
    <w:p w14:paraId="68861A06"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13% did not answer completely enough to provide an amount.</w:t>
      </w:r>
    </w:p>
    <w:p w14:paraId="7BA13B02"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There is a wide range in income:</w:t>
      </w:r>
    </w:p>
    <w:p w14:paraId="7361ABF7" w14:textId="77777777"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color w:val="000000"/>
          <w:shd w:val="clear" w:color="auto" w:fill="FFFFFF"/>
        </w:rPr>
        <w:t>top 25% of earners average over $50,000/year</w:t>
      </w:r>
    </w:p>
    <w:p w14:paraId="050F26D5" w14:textId="77777777"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color w:val="000000"/>
          <w:shd w:val="clear" w:color="auto" w:fill="FFFFFF"/>
        </w:rPr>
        <w:t>the remaining 75% average under $21,000/year.</w:t>
      </w:r>
    </w:p>
    <w:p w14:paraId="315175D9" w14:textId="77777777"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i/>
          <w:iCs/>
          <w:color w:val="000000"/>
          <w:shd w:val="clear" w:color="auto" w:fill="FFFFFF"/>
        </w:rPr>
        <w:t>The median, which is likely a better indicator, is $24,000/year</w:t>
      </w:r>
    </w:p>
    <w:p w14:paraId="1D22CFB7"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Musicians who also identified as educators averaged $32,949/year</w:t>
      </w:r>
    </w:p>
    <w:p w14:paraId="5B8756B4" w14:textId="0C028937"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color w:val="000000"/>
          <w:shd w:val="clear" w:color="auto" w:fill="FFFFFF"/>
        </w:rPr>
        <w:t>18% of musicians</w:t>
      </w:r>
      <w:r w:rsidR="00171EFC">
        <w:rPr>
          <w:rFonts w:eastAsia="Times New Roman" w:cstheme="minorHAnsi"/>
          <w:color w:val="000000"/>
          <w:shd w:val="clear" w:color="auto" w:fill="FFFFFF"/>
        </w:rPr>
        <w:t xml:space="preserve"> are included in this category</w:t>
      </w:r>
    </w:p>
    <w:p w14:paraId="72160C35" w14:textId="1216E8F3"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color w:val="000000"/>
          <w:shd w:val="clear" w:color="auto" w:fill="FFFFFF"/>
        </w:rPr>
        <w:t xml:space="preserve">Educators in music include any combination of private lessons, </w:t>
      </w:r>
      <w:r w:rsidR="00171EFC">
        <w:rPr>
          <w:rFonts w:eastAsia="Times New Roman" w:cstheme="minorHAnsi"/>
          <w:color w:val="000000"/>
          <w:shd w:val="clear" w:color="auto" w:fill="FFFFFF"/>
        </w:rPr>
        <w:t>in</w:t>
      </w:r>
      <w:r w:rsidRPr="00E23AF9">
        <w:rPr>
          <w:rFonts w:eastAsia="Times New Roman" w:cstheme="minorHAnsi"/>
          <w:color w:val="000000"/>
          <w:shd w:val="clear" w:color="auto" w:fill="FFFFFF"/>
        </w:rPr>
        <w:t xml:space="preserve">-school or </w:t>
      </w:r>
      <w:r w:rsidR="00171EFC">
        <w:rPr>
          <w:rFonts w:eastAsia="Times New Roman" w:cstheme="minorHAnsi"/>
          <w:color w:val="000000"/>
          <w:shd w:val="clear" w:color="auto" w:fill="FFFFFF"/>
        </w:rPr>
        <w:t>after</w:t>
      </w:r>
      <w:r w:rsidRPr="00E23AF9">
        <w:rPr>
          <w:rFonts w:eastAsia="Times New Roman" w:cstheme="minorHAnsi"/>
          <w:color w:val="000000"/>
          <w:shd w:val="clear" w:color="auto" w:fill="FFFFFF"/>
        </w:rPr>
        <w:t xml:space="preserve">-school </w:t>
      </w:r>
      <w:r w:rsidR="00171EFC">
        <w:rPr>
          <w:rFonts w:eastAsia="Times New Roman" w:cstheme="minorHAnsi"/>
          <w:color w:val="000000"/>
          <w:shd w:val="clear" w:color="auto" w:fill="FFFFFF"/>
        </w:rPr>
        <w:t>courses</w:t>
      </w:r>
      <w:r w:rsidRPr="00E23AF9">
        <w:rPr>
          <w:rFonts w:eastAsia="Times New Roman" w:cstheme="minorHAnsi"/>
          <w:color w:val="000000"/>
          <w:shd w:val="clear" w:color="auto" w:fill="FFFFFF"/>
        </w:rPr>
        <w:t>, and university-level</w:t>
      </w:r>
      <w:r w:rsidR="00171EFC">
        <w:rPr>
          <w:rFonts w:eastAsia="Times New Roman" w:cstheme="minorHAnsi"/>
          <w:color w:val="000000"/>
          <w:shd w:val="clear" w:color="auto" w:fill="FFFFFF"/>
        </w:rPr>
        <w:t xml:space="preserve"> instruction</w:t>
      </w:r>
      <w:r w:rsidRPr="00E23AF9">
        <w:rPr>
          <w:rFonts w:eastAsia="Times New Roman" w:cstheme="minorHAnsi"/>
          <w:color w:val="000000"/>
          <w:shd w:val="clear" w:color="auto" w:fill="FFFFFF"/>
        </w:rPr>
        <w:t>.</w:t>
      </w:r>
    </w:p>
    <w:p w14:paraId="52DF3EC5"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Income varies widely through the year -- one musician reported a monthly variation between $385 in a slow month and $4,000 in a busy month. </w:t>
      </w:r>
    </w:p>
    <w:p w14:paraId="5977EC99" w14:textId="77777777"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color w:val="000000"/>
          <w:shd w:val="clear" w:color="auto" w:fill="FFFFFF"/>
        </w:rPr>
        <w:t>This reflects the anecdotal knowledge of how ‘festival season’ in April and other specific times of year are major components of yearly income, while ‘slow month’ generally refers to the summer. </w:t>
      </w:r>
    </w:p>
    <w:p w14:paraId="68BC8C09" w14:textId="77777777"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color w:val="000000"/>
          <w:shd w:val="clear" w:color="auto" w:fill="FFFFFF"/>
        </w:rPr>
        <w:t>The timing of the COVID shutdown in mid-March of 2020 was disastrous-- many musicians mentioned that during their intake interviews, particularly in round 1 when it was very recent. Losing income in late March through May is especially devastating in the cultural economy, because for many cultural practitioners, they will make over 25% or even up to 50% of their yearly income, in just these 2 or so months.</w:t>
      </w:r>
    </w:p>
    <w:p w14:paraId="24552909" w14:textId="77777777" w:rsidR="00E23AF9" w:rsidRPr="00E23AF9" w:rsidRDefault="00E23AF9" w:rsidP="00E23AF9">
      <w:pPr>
        <w:numPr>
          <w:ilvl w:val="2"/>
          <w:numId w:val="8"/>
        </w:numPr>
        <w:textAlignment w:val="baseline"/>
        <w:rPr>
          <w:rFonts w:eastAsia="Times New Roman" w:cstheme="minorHAnsi"/>
          <w:color w:val="000000"/>
        </w:rPr>
      </w:pPr>
      <w:r w:rsidRPr="00E23AF9">
        <w:rPr>
          <w:rFonts w:eastAsia="Times New Roman" w:cstheme="minorHAnsi"/>
          <w:color w:val="000000"/>
          <w:shd w:val="clear" w:color="auto" w:fill="FFFFFF"/>
        </w:rPr>
        <w:t>We know from past research that 50% or more of musicians’ total income can regularly come from audience tips, which helps explain how the fluctuation through the year is tied to tourism.</w:t>
      </w:r>
    </w:p>
    <w:p w14:paraId="72140A18" w14:textId="7C934346"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 xml:space="preserve">[When musicians express their income as a range, we used the average of the low and high </w:t>
      </w:r>
      <w:r w:rsidR="00171EFC" w:rsidRPr="00E23AF9">
        <w:rPr>
          <w:rFonts w:eastAsia="Times New Roman" w:cstheme="minorHAnsi"/>
          <w:color w:val="000000"/>
          <w:shd w:val="clear" w:color="auto" w:fill="FFFFFF"/>
        </w:rPr>
        <w:t>amounts and</w:t>
      </w:r>
      <w:r w:rsidRPr="00E23AF9">
        <w:rPr>
          <w:rFonts w:eastAsia="Times New Roman" w:cstheme="minorHAnsi"/>
          <w:color w:val="000000"/>
          <w:shd w:val="clear" w:color="auto" w:fill="FFFFFF"/>
        </w:rPr>
        <w:t xml:space="preserve"> multiplied by 12 months to get a yearly estimated income level. However, this likely produced numbers that are at least 5% too high, because we know anecdotally that more months of the year are closer to the lower amount (</w:t>
      </w:r>
      <w:proofErr w:type="gramStart"/>
      <w:r w:rsidRPr="00E23AF9">
        <w:rPr>
          <w:rFonts w:eastAsia="Times New Roman" w:cstheme="minorHAnsi"/>
          <w:color w:val="000000"/>
          <w:shd w:val="clear" w:color="auto" w:fill="FFFFFF"/>
        </w:rPr>
        <w:t>i.e.</w:t>
      </w:r>
      <w:proofErr w:type="gramEnd"/>
      <w:r w:rsidRPr="00E23AF9">
        <w:rPr>
          <w:rFonts w:eastAsia="Times New Roman" w:cstheme="minorHAnsi"/>
          <w:color w:val="000000"/>
          <w:shd w:val="clear" w:color="auto" w:fill="FFFFFF"/>
        </w:rPr>
        <w:t xml:space="preserve"> that it is more like a weighted average of low x 9 or 8 + high x 3 or 4, rather than a simple mean x 12)]</w:t>
      </w:r>
    </w:p>
    <w:p w14:paraId="05D43408" w14:textId="77777777" w:rsidR="00E23AF9" w:rsidRPr="00E23AF9" w:rsidRDefault="00E23AF9" w:rsidP="00E23AF9">
      <w:pPr>
        <w:numPr>
          <w:ilvl w:val="0"/>
          <w:numId w:val="8"/>
        </w:numPr>
        <w:textAlignment w:val="baseline"/>
        <w:rPr>
          <w:rFonts w:eastAsia="Times New Roman" w:cstheme="minorHAnsi"/>
          <w:color w:val="000000"/>
        </w:rPr>
      </w:pPr>
      <w:r w:rsidRPr="00E23AF9">
        <w:rPr>
          <w:rFonts w:eastAsia="Times New Roman" w:cstheme="minorHAnsi"/>
          <w:color w:val="000000"/>
          <w:shd w:val="clear" w:color="auto" w:fill="FFFFFF"/>
        </w:rPr>
        <w:t>DJs reported the highest annual income, averaging just under $50,000/year. </w:t>
      </w:r>
    </w:p>
    <w:p w14:paraId="38DCCD61"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Again, they were a small group, only 3% of the total</w:t>
      </w:r>
    </w:p>
    <w:p w14:paraId="09BFDE1B" w14:textId="7107E290"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 xml:space="preserve">Many DJs also reported being involved in event production, which may help explain why they are a higher-earning group, if they have some control over the events at which they </w:t>
      </w:r>
      <w:r w:rsidR="00171EFC" w:rsidRPr="00E23AF9">
        <w:rPr>
          <w:rFonts w:eastAsia="Times New Roman" w:cstheme="minorHAnsi"/>
          <w:color w:val="000000"/>
          <w:shd w:val="clear" w:color="auto" w:fill="FFFFFF"/>
        </w:rPr>
        <w:t>perform or</w:t>
      </w:r>
      <w:r w:rsidRPr="00E23AF9">
        <w:rPr>
          <w:rFonts w:eastAsia="Times New Roman" w:cstheme="minorHAnsi"/>
          <w:color w:val="000000"/>
          <w:shd w:val="clear" w:color="auto" w:fill="FFFFFF"/>
        </w:rPr>
        <w:t xml:space="preserve"> are earning income for their production work/from ticket sales, as well as DJing.</w:t>
      </w:r>
    </w:p>
    <w:p w14:paraId="20B85973"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They also perform solo, which means their fee is not split among multiple performers, as in other art forms.</w:t>
      </w:r>
    </w:p>
    <w:p w14:paraId="5B4C47A0"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There may also be an element of exclusivity and demand in that some DJs have specialized equipment (</w:t>
      </w:r>
      <w:proofErr w:type="gramStart"/>
      <w:r w:rsidRPr="00E23AF9">
        <w:rPr>
          <w:rFonts w:eastAsia="Times New Roman" w:cstheme="minorHAnsi"/>
          <w:color w:val="000000"/>
          <w:shd w:val="clear" w:color="auto" w:fill="FFFFFF"/>
        </w:rPr>
        <w:t>i.e.</w:t>
      </w:r>
      <w:proofErr w:type="gramEnd"/>
      <w:r w:rsidRPr="00E23AF9">
        <w:rPr>
          <w:rFonts w:eastAsia="Times New Roman" w:cstheme="minorHAnsi"/>
          <w:color w:val="000000"/>
          <w:shd w:val="clear" w:color="auto" w:fill="FFFFFF"/>
        </w:rPr>
        <w:t xml:space="preserve"> PA or other sound gear) that they can provide which a band generally would not have. [not at all sure about this!]</w:t>
      </w:r>
    </w:p>
    <w:p w14:paraId="18649D78" w14:textId="46B2FB49" w:rsidR="00E23AF9" w:rsidRPr="00E23AF9" w:rsidRDefault="00E23AF9" w:rsidP="00E23AF9">
      <w:pPr>
        <w:numPr>
          <w:ilvl w:val="0"/>
          <w:numId w:val="8"/>
        </w:numPr>
        <w:textAlignment w:val="baseline"/>
        <w:rPr>
          <w:rFonts w:eastAsia="Times New Roman" w:cstheme="minorHAnsi"/>
          <w:color w:val="000000"/>
        </w:rPr>
      </w:pPr>
      <w:r w:rsidRPr="00E23AF9">
        <w:rPr>
          <w:rFonts w:eastAsia="Times New Roman" w:cstheme="minorHAnsi"/>
          <w:color w:val="000000"/>
          <w:shd w:val="clear" w:color="auto" w:fill="FFFFFF"/>
        </w:rPr>
        <w:lastRenderedPageBreak/>
        <w:t>Dancers’ mean income averaged $26,687/year, with a median of under $20,000 (NOTE: the category size was relatively small, and 21% had incomplete information-- this may not be an accurate average.)</w:t>
      </w:r>
    </w:p>
    <w:p w14:paraId="66F9BDFD"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This category had the widest range of self-descriptions of art form: as well as ‘dancer’ most respondents included other words including ‘showgirl’, ‘Masking Indian Queen’, ‘burlesque’, ‘street performer’, ‘aerial/circus artist’, and/or a genre-identifier.</w:t>
      </w:r>
    </w:p>
    <w:p w14:paraId="15FA71FF"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41% of dancers identified as educators in their art form, far higher than any other area.</w:t>
      </w:r>
    </w:p>
    <w:p w14:paraId="43F40A5E" w14:textId="1A99547C" w:rsidR="00E23AF9" w:rsidRPr="00E23AF9" w:rsidRDefault="00E23AF9" w:rsidP="00E23AF9">
      <w:pPr>
        <w:numPr>
          <w:ilvl w:val="0"/>
          <w:numId w:val="8"/>
        </w:numPr>
        <w:textAlignment w:val="baseline"/>
        <w:rPr>
          <w:rFonts w:eastAsia="Times New Roman" w:cstheme="minorHAnsi"/>
          <w:color w:val="000000"/>
        </w:rPr>
      </w:pPr>
      <w:r w:rsidRPr="00E23AF9">
        <w:rPr>
          <w:rFonts w:eastAsia="Times New Roman" w:cstheme="minorHAnsi"/>
          <w:color w:val="000000"/>
          <w:shd w:val="clear" w:color="auto" w:fill="FFFFFF"/>
        </w:rPr>
        <w:t xml:space="preserve">Visual Artists averaged $32,371/year (NOTE: the category size was relatively small, and some information was incomplete-- this may not be an accurate average. </w:t>
      </w:r>
      <w:r w:rsidR="00171EFC">
        <w:rPr>
          <w:rFonts w:eastAsia="Times New Roman" w:cstheme="minorHAnsi"/>
          <w:color w:val="000000"/>
          <w:shd w:val="clear" w:color="auto" w:fill="FFFFFF"/>
        </w:rPr>
        <w:t>T</w:t>
      </w:r>
      <w:r w:rsidRPr="00E23AF9">
        <w:rPr>
          <w:rFonts w:eastAsia="Times New Roman" w:cstheme="minorHAnsi"/>
          <w:color w:val="000000"/>
          <w:shd w:val="clear" w:color="auto" w:fill="FFFFFF"/>
        </w:rPr>
        <w:t xml:space="preserve">his category </w:t>
      </w:r>
      <w:r w:rsidR="00171EFC">
        <w:rPr>
          <w:rFonts w:eastAsia="Times New Roman" w:cstheme="minorHAnsi"/>
          <w:color w:val="000000"/>
          <w:shd w:val="clear" w:color="auto" w:fill="FFFFFF"/>
        </w:rPr>
        <w:t xml:space="preserve">also </w:t>
      </w:r>
      <w:r w:rsidRPr="00E23AF9">
        <w:rPr>
          <w:rFonts w:eastAsia="Times New Roman" w:cstheme="minorHAnsi"/>
          <w:color w:val="000000"/>
          <w:shd w:val="clear" w:color="auto" w:fill="FFFFFF"/>
        </w:rPr>
        <w:t xml:space="preserve">had one of the largest </w:t>
      </w:r>
      <w:r w:rsidR="00171EFC">
        <w:rPr>
          <w:rFonts w:eastAsia="Times New Roman" w:cstheme="minorHAnsi"/>
          <w:color w:val="000000"/>
          <w:shd w:val="clear" w:color="auto" w:fill="FFFFFF"/>
        </w:rPr>
        <w:t>variations</w:t>
      </w:r>
      <w:r w:rsidRPr="00E23AF9">
        <w:rPr>
          <w:rFonts w:eastAsia="Times New Roman" w:cstheme="minorHAnsi"/>
          <w:color w:val="000000"/>
          <w:shd w:val="clear" w:color="auto" w:fill="FFFFFF"/>
        </w:rPr>
        <w:t xml:space="preserve"> from Round 1, which showed visual artists earning $23,804/year)</w:t>
      </w:r>
    </w:p>
    <w:p w14:paraId="043EA3F9" w14:textId="77777777" w:rsidR="00E23AF9" w:rsidRPr="00E23AF9" w:rsidRDefault="00E23AF9" w:rsidP="00E23AF9">
      <w:pPr>
        <w:numPr>
          <w:ilvl w:val="1"/>
          <w:numId w:val="8"/>
        </w:numPr>
        <w:textAlignment w:val="baseline"/>
        <w:rPr>
          <w:rFonts w:eastAsia="Times New Roman" w:cstheme="minorHAnsi"/>
          <w:color w:val="000000"/>
        </w:rPr>
      </w:pPr>
      <w:r w:rsidRPr="00E23AF9">
        <w:rPr>
          <w:rFonts w:eastAsia="Times New Roman" w:cstheme="minorHAnsi"/>
          <w:color w:val="000000"/>
          <w:shd w:val="clear" w:color="auto" w:fill="FFFFFF"/>
        </w:rPr>
        <w:t>12% of artists also identified themselves as working in production</w:t>
      </w:r>
    </w:p>
    <w:p w14:paraId="7225498B" w14:textId="77777777" w:rsidR="00E23AF9" w:rsidRPr="00E23AF9" w:rsidRDefault="00E23AF9" w:rsidP="00E23AF9">
      <w:pPr>
        <w:numPr>
          <w:ilvl w:val="0"/>
          <w:numId w:val="8"/>
        </w:numPr>
        <w:textAlignment w:val="baseline"/>
        <w:rPr>
          <w:rFonts w:eastAsia="Times New Roman" w:cstheme="minorHAnsi"/>
          <w:color w:val="000000"/>
        </w:rPr>
      </w:pPr>
      <w:r w:rsidRPr="00E23AF9">
        <w:rPr>
          <w:rFonts w:eastAsia="Times New Roman" w:cstheme="minorHAnsi"/>
          <w:color w:val="000000"/>
          <w:shd w:val="clear" w:color="auto" w:fill="FFFFFF"/>
        </w:rPr>
        <w:t>Roots Culture practitioners: </w:t>
      </w:r>
    </w:p>
    <w:p w14:paraId="1B833B48" w14:textId="77777777" w:rsidR="00E23AF9" w:rsidRPr="00E23AF9" w:rsidRDefault="00E23AF9" w:rsidP="00E23AF9">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630"/>
        <w:gridCol w:w="1819"/>
        <w:gridCol w:w="990"/>
        <w:gridCol w:w="1852"/>
        <w:gridCol w:w="990"/>
      </w:tblGrid>
      <w:tr w:rsidR="00E23AF9" w:rsidRPr="00E23AF9" w14:paraId="564B28D0"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5EE49" w14:textId="77777777" w:rsidR="00E23AF9" w:rsidRPr="00E23AF9" w:rsidRDefault="00E23AF9" w:rsidP="00E23AF9">
            <w:pPr>
              <w:rPr>
                <w:rFonts w:eastAsia="Times New Roman"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311AD"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Masking Indians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A0BAB"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SAPC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E4F4D"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Baby Dolls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50EF1"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Total</w:t>
            </w:r>
          </w:p>
        </w:tc>
      </w:tr>
      <w:tr w:rsidR="00E23AF9" w:rsidRPr="00E23AF9" w14:paraId="790D9273"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97BE"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Number of grantees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F283F"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7B2A9"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DB299"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949B5" w14:textId="77777777" w:rsidR="00E23AF9" w:rsidRPr="00E23AF9" w:rsidRDefault="00E23AF9" w:rsidP="00E23AF9">
            <w:pPr>
              <w:rPr>
                <w:rFonts w:eastAsia="Times New Roman" w:cstheme="minorHAnsi"/>
              </w:rPr>
            </w:pPr>
            <w:r w:rsidRPr="00E23AF9">
              <w:rPr>
                <w:rFonts w:eastAsia="Times New Roman" w:cstheme="minorHAnsi"/>
                <w:i/>
                <w:iCs/>
                <w:color w:val="000000"/>
                <w:u w:val="single"/>
                <w:shd w:val="clear" w:color="auto" w:fill="FFFFFF"/>
              </w:rPr>
              <w:t>123</w:t>
            </w:r>
          </w:p>
        </w:tc>
      </w:tr>
      <w:tr w:rsidR="00E23AF9" w:rsidRPr="00E23AF9" w14:paraId="7EE38CF7"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833A0"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Incomplete income info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13FB0"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5367A"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37.5%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7C3C1"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DB05B" w14:textId="77777777" w:rsidR="00E23AF9" w:rsidRPr="00E23AF9" w:rsidRDefault="00E23AF9" w:rsidP="00E23AF9">
            <w:pPr>
              <w:rPr>
                <w:rFonts w:eastAsia="Times New Roman" w:cstheme="minorHAnsi"/>
              </w:rPr>
            </w:pPr>
            <w:r w:rsidRPr="00E23AF9">
              <w:rPr>
                <w:rFonts w:eastAsia="Times New Roman" w:cstheme="minorHAnsi"/>
                <w:i/>
                <w:iCs/>
                <w:color w:val="000000"/>
                <w:u w:val="single"/>
                <w:shd w:val="clear" w:color="auto" w:fill="FFFFFF"/>
              </w:rPr>
              <w:t>27%</w:t>
            </w:r>
          </w:p>
        </w:tc>
      </w:tr>
      <w:tr w:rsidR="00E23AF9" w:rsidRPr="00E23AF9" w14:paraId="798735A4"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3CDDF"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Mean average income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1DE4CF"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$21,021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FE2B2"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$28,400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88621"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$22,393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E740F" w14:textId="77777777" w:rsidR="00E23AF9" w:rsidRPr="00E23AF9" w:rsidRDefault="00E23AF9" w:rsidP="00E23AF9">
            <w:pPr>
              <w:rPr>
                <w:rFonts w:eastAsia="Times New Roman" w:cstheme="minorHAnsi"/>
              </w:rPr>
            </w:pPr>
            <w:r w:rsidRPr="00E23AF9">
              <w:rPr>
                <w:rFonts w:eastAsia="Times New Roman" w:cstheme="minorHAnsi"/>
                <w:i/>
                <w:iCs/>
                <w:color w:val="000000"/>
                <w:u w:val="single"/>
                <w:shd w:val="clear" w:color="auto" w:fill="FFFFFF"/>
              </w:rPr>
              <w:t>$22,857</w:t>
            </w:r>
          </w:p>
        </w:tc>
      </w:tr>
      <w:tr w:rsidR="00E23AF9" w:rsidRPr="00E23AF9" w14:paraId="310194B8"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1DEBF"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Median average income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B1D20"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$14,400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495E"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$15,600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04E79"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$24,000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F620E" w14:textId="77777777" w:rsidR="00E23AF9" w:rsidRPr="00E23AF9" w:rsidRDefault="00E23AF9" w:rsidP="00E23AF9">
            <w:pPr>
              <w:rPr>
                <w:rFonts w:eastAsia="Times New Roman" w:cstheme="minorHAnsi"/>
              </w:rPr>
            </w:pPr>
            <w:r w:rsidRPr="00E23AF9">
              <w:rPr>
                <w:rFonts w:eastAsia="Times New Roman" w:cstheme="minorHAnsi"/>
                <w:i/>
                <w:iCs/>
                <w:color w:val="000000"/>
                <w:u w:val="single"/>
                <w:shd w:val="clear" w:color="auto" w:fill="FFFFFF"/>
              </w:rPr>
              <w:t>$17,000</w:t>
            </w:r>
          </w:p>
        </w:tc>
      </w:tr>
      <w:tr w:rsidR="00E23AF9" w:rsidRPr="00E23AF9" w14:paraId="4B096B74"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32452"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Has Non-Culture income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53097"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5B952"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33590"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AA6AF" w14:textId="77777777" w:rsidR="00E23AF9" w:rsidRPr="00E23AF9" w:rsidRDefault="00E23AF9" w:rsidP="00E23AF9">
            <w:pPr>
              <w:rPr>
                <w:rFonts w:eastAsia="Times New Roman" w:cstheme="minorHAnsi"/>
              </w:rPr>
            </w:pPr>
            <w:r w:rsidRPr="00E23AF9">
              <w:rPr>
                <w:rFonts w:eastAsia="Times New Roman" w:cstheme="minorHAnsi"/>
                <w:i/>
                <w:iCs/>
                <w:color w:val="000000"/>
                <w:u w:val="single"/>
                <w:shd w:val="clear" w:color="auto" w:fill="FFFFFF"/>
              </w:rPr>
              <w:t>53%</w:t>
            </w:r>
          </w:p>
        </w:tc>
      </w:tr>
      <w:tr w:rsidR="00E23AF9" w:rsidRPr="00E23AF9" w14:paraId="1FD2404C"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C1FDA"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65+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EB873"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6EDD8"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F37AE"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24% [avg age 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8019A" w14:textId="77777777" w:rsidR="00E23AF9" w:rsidRPr="00E23AF9" w:rsidRDefault="00E23AF9" w:rsidP="00E23AF9">
            <w:pPr>
              <w:rPr>
                <w:rFonts w:eastAsia="Times New Roman" w:cstheme="minorHAnsi"/>
              </w:rPr>
            </w:pPr>
            <w:r w:rsidRPr="00E23AF9">
              <w:rPr>
                <w:rFonts w:eastAsia="Times New Roman" w:cstheme="minorHAnsi"/>
                <w:i/>
                <w:iCs/>
                <w:color w:val="000000"/>
                <w:u w:val="single"/>
                <w:shd w:val="clear" w:color="auto" w:fill="FFFFFF"/>
              </w:rPr>
              <w:t>23%</w:t>
            </w:r>
          </w:p>
        </w:tc>
      </w:tr>
      <w:tr w:rsidR="00E23AF9" w:rsidRPr="00E23AF9" w14:paraId="5B339BC0" w14:textId="77777777" w:rsidTr="00E23A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964CC" w14:textId="77777777" w:rsidR="00E23AF9" w:rsidRPr="00E23AF9" w:rsidRDefault="00E23AF9" w:rsidP="00E23AF9">
            <w:pPr>
              <w:rPr>
                <w:rFonts w:eastAsia="Times New Roman" w:cstheme="minorHAnsi"/>
              </w:rPr>
            </w:pPr>
            <w:r w:rsidRPr="00E23AF9">
              <w:rPr>
                <w:rFonts w:eastAsia="Times New Roman" w:cstheme="minorHAnsi"/>
                <w:b/>
                <w:bCs/>
                <w:color w:val="000000"/>
                <w:shd w:val="clear" w:color="auto" w:fill="FFFFFF"/>
              </w:rPr>
              <w:t>SSI/Disability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CC0FE"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4DD25"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47423"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A83631" w14:textId="77777777" w:rsidR="00E23AF9" w:rsidRPr="00E23AF9" w:rsidRDefault="00E23AF9" w:rsidP="00E23AF9">
            <w:pPr>
              <w:rPr>
                <w:rFonts w:eastAsia="Times New Roman" w:cstheme="minorHAnsi"/>
              </w:rPr>
            </w:pPr>
            <w:r w:rsidRPr="00E23AF9">
              <w:rPr>
                <w:rFonts w:eastAsia="Times New Roman" w:cstheme="minorHAnsi"/>
                <w:i/>
                <w:iCs/>
                <w:color w:val="000000"/>
                <w:u w:val="single"/>
                <w:shd w:val="clear" w:color="auto" w:fill="FFFFFF"/>
              </w:rPr>
              <w:t>17%</w:t>
            </w:r>
          </w:p>
        </w:tc>
      </w:tr>
    </w:tbl>
    <w:p w14:paraId="65EB01CE" w14:textId="77777777" w:rsidR="00E23AF9" w:rsidRPr="00E23AF9" w:rsidRDefault="00E23AF9" w:rsidP="00E23AF9">
      <w:pPr>
        <w:rPr>
          <w:rFonts w:eastAsia="Times New Roman" w:cstheme="minorHAnsi"/>
        </w:rPr>
      </w:pPr>
      <w:r w:rsidRPr="00E23AF9">
        <w:rPr>
          <w:rFonts w:eastAsia="Times New Roman" w:cstheme="minorHAnsi"/>
        </w:rPr>
        <w:br/>
      </w:r>
    </w:p>
    <w:p w14:paraId="03B13752" w14:textId="0D7B9A81" w:rsidR="00E23AF9" w:rsidRPr="00E23AF9" w:rsidRDefault="00E23AF9" w:rsidP="00E23AF9">
      <w:pPr>
        <w:numPr>
          <w:ilvl w:val="0"/>
          <w:numId w:val="9"/>
        </w:numPr>
        <w:ind w:left="1440"/>
        <w:textAlignment w:val="baseline"/>
        <w:rPr>
          <w:rFonts w:eastAsia="Times New Roman" w:cstheme="minorHAnsi"/>
          <w:color w:val="000000"/>
        </w:rPr>
      </w:pPr>
      <w:r w:rsidRPr="00E23AF9">
        <w:rPr>
          <w:rFonts w:eastAsia="Times New Roman" w:cstheme="minorHAnsi"/>
          <w:color w:val="000000"/>
          <w:shd w:val="clear" w:color="auto" w:fill="FFFFFF"/>
        </w:rPr>
        <w:t>We know that root culture doesn’t always serve as a source of income</w:t>
      </w:r>
      <w:r w:rsidR="00171EFC">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and is </w:t>
      </w:r>
      <w:r w:rsidR="00171EFC">
        <w:rPr>
          <w:rFonts w:eastAsia="Times New Roman" w:cstheme="minorHAnsi"/>
          <w:color w:val="000000"/>
          <w:shd w:val="clear" w:color="auto" w:fill="FFFFFF"/>
        </w:rPr>
        <w:t xml:space="preserve">often </w:t>
      </w:r>
      <w:r w:rsidRPr="00E23AF9">
        <w:rPr>
          <w:rFonts w:eastAsia="Times New Roman" w:cstheme="minorHAnsi"/>
          <w:color w:val="000000"/>
          <w:shd w:val="clear" w:color="auto" w:fill="FFFFFF"/>
        </w:rPr>
        <w:t xml:space="preserve">something that individuals </w:t>
      </w:r>
      <w:r w:rsidR="00171EFC">
        <w:rPr>
          <w:rFonts w:eastAsia="Times New Roman" w:cstheme="minorHAnsi"/>
          <w:color w:val="000000"/>
          <w:shd w:val="clear" w:color="auto" w:fill="FFFFFF"/>
        </w:rPr>
        <w:t>spend</w:t>
      </w:r>
      <w:r w:rsidRPr="00E23AF9">
        <w:rPr>
          <w:rFonts w:eastAsia="Times New Roman" w:cstheme="minorHAnsi"/>
          <w:color w:val="000000"/>
          <w:shd w:val="clear" w:color="auto" w:fill="FFFFFF"/>
        </w:rPr>
        <w:t xml:space="preserve"> </w:t>
      </w:r>
      <w:r w:rsidR="00171EFC">
        <w:rPr>
          <w:rFonts w:eastAsia="Times New Roman" w:cstheme="minorHAnsi"/>
          <w:color w:val="000000"/>
          <w:shd w:val="clear" w:color="auto" w:fill="FFFFFF"/>
        </w:rPr>
        <w:t xml:space="preserve">significant </w:t>
      </w:r>
      <w:r w:rsidRPr="00E23AF9">
        <w:rPr>
          <w:rFonts w:eastAsia="Times New Roman" w:cstheme="minorHAnsi"/>
          <w:color w:val="000000"/>
          <w:shd w:val="clear" w:color="auto" w:fill="FFFFFF"/>
        </w:rPr>
        <w:t xml:space="preserve">money </w:t>
      </w:r>
      <w:r w:rsidR="00171EFC">
        <w:rPr>
          <w:rFonts w:eastAsia="Times New Roman" w:cstheme="minorHAnsi"/>
          <w:color w:val="000000"/>
          <w:shd w:val="clear" w:color="auto" w:fill="FFFFFF"/>
        </w:rPr>
        <w:t>on</w:t>
      </w:r>
      <w:r w:rsidRPr="00E23AF9">
        <w:rPr>
          <w:rFonts w:eastAsia="Times New Roman" w:cstheme="minorHAnsi"/>
          <w:color w:val="000000"/>
          <w:shd w:val="clear" w:color="auto" w:fill="FFFFFF"/>
        </w:rPr>
        <w:t>.</w:t>
      </w:r>
    </w:p>
    <w:p w14:paraId="40A40574" w14:textId="77777777" w:rsidR="00E23AF9" w:rsidRPr="00E23AF9" w:rsidRDefault="00E23AF9" w:rsidP="00E23AF9">
      <w:pPr>
        <w:ind w:left="720"/>
        <w:rPr>
          <w:rFonts w:eastAsia="Times New Roman" w:cstheme="minorHAnsi"/>
        </w:rPr>
      </w:pPr>
      <w:r w:rsidRPr="00E23AF9">
        <w:rPr>
          <w:rFonts w:eastAsia="Times New Roman" w:cstheme="minorHAnsi"/>
          <w:color w:val="000000"/>
          <w:shd w:val="clear" w:color="auto" w:fill="FFF2CC"/>
        </w:rPr>
        <w:t> </w:t>
      </w:r>
    </w:p>
    <w:p w14:paraId="6F72039C" w14:textId="77777777" w:rsidR="00E23AF9" w:rsidRPr="00E23AF9" w:rsidRDefault="00E23AF9" w:rsidP="00E23AF9">
      <w:pPr>
        <w:rPr>
          <w:rFonts w:eastAsia="Times New Roman" w:cstheme="minorHAnsi"/>
        </w:rPr>
      </w:pPr>
    </w:p>
    <w:p w14:paraId="04017B06" w14:textId="77777777" w:rsidR="00E23AF9" w:rsidRPr="00E23AF9" w:rsidRDefault="00E23AF9" w:rsidP="00E23AF9">
      <w:pPr>
        <w:rPr>
          <w:rFonts w:eastAsia="Times New Roman" w:cstheme="minorHAnsi"/>
          <w:b/>
          <w:bCs/>
        </w:rPr>
      </w:pPr>
      <w:r w:rsidRPr="00E23AF9">
        <w:rPr>
          <w:rFonts w:eastAsia="Times New Roman" w:cstheme="minorHAnsi"/>
          <w:b/>
          <w:bCs/>
          <w:color w:val="000000"/>
          <w:shd w:val="clear" w:color="auto" w:fill="FFFFFF"/>
        </w:rPr>
        <w:t>INCOME BY GIG</w:t>
      </w:r>
    </w:p>
    <w:p w14:paraId="47D958B1" w14:textId="77777777" w:rsidR="00E23AF9" w:rsidRPr="00E23AF9" w:rsidRDefault="00E23AF9" w:rsidP="00E23AF9">
      <w:pPr>
        <w:rPr>
          <w:rFonts w:eastAsia="Times New Roman" w:cstheme="minorHAnsi"/>
        </w:rPr>
      </w:pPr>
    </w:p>
    <w:p w14:paraId="782C4B06" w14:textId="2A92CA21"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xml:space="preserve">We asked respondents about the number of gigs they played before the COVID shutdown. The gigs/month model is not applicable for every form of cultural practice-- a filmmaker reported working 9 days in a row on one film, and then not working for several subsequent weeks, while someone who runs a dance company reported weeks of directing rehearsals for an upcoming run of performances (which ended up canceled because of the pandemic). 72% of grantees reported having gig-based work. The top 25% of gigs paid an average of $435, while the lowest </w:t>
      </w:r>
      <w:r w:rsidRPr="00E23AF9">
        <w:rPr>
          <w:rFonts w:eastAsia="Times New Roman" w:cstheme="minorHAnsi"/>
          <w:color w:val="000000"/>
          <w:shd w:val="clear" w:color="auto" w:fill="FFFFFF"/>
        </w:rPr>
        <w:lastRenderedPageBreak/>
        <w:t>25% averaged $64, highlighting the huge pay disparities those making a living from cultural activities face.  A future study will take a deeper look at rates of gig-pay, as part of our ongoing work to help cultural practitioners earn a better living. </w:t>
      </w:r>
    </w:p>
    <w:p w14:paraId="56472562"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2CC"/>
        </w:rPr>
        <w:t> </w:t>
      </w:r>
    </w:p>
    <w:p w14:paraId="0271F25A" w14:textId="77777777" w:rsidR="00E23AF9" w:rsidRPr="00E23AF9" w:rsidRDefault="00E23AF9" w:rsidP="00E23AF9">
      <w:pPr>
        <w:rPr>
          <w:rFonts w:eastAsia="Times New Roman" w:cstheme="minorHAnsi"/>
          <w:b/>
          <w:bCs/>
        </w:rPr>
      </w:pPr>
      <w:r w:rsidRPr="00E23AF9">
        <w:rPr>
          <w:rFonts w:eastAsia="Times New Roman" w:cstheme="minorHAnsi"/>
          <w:b/>
          <w:bCs/>
          <w:color w:val="000000"/>
          <w:shd w:val="clear" w:color="auto" w:fill="FFFFFF"/>
        </w:rPr>
        <w:t>OTHER AID</w:t>
      </w:r>
    </w:p>
    <w:p w14:paraId="686B20B0" w14:textId="77777777" w:rsidR="00E23AF9" w:rsidRPr="00E23AF9" w:rsidRDefault="00E23AF9" w:rsidP="00E23AF9">
      <w:pPr>
        <w:rPr>
          <w:rFonts w:eastAsia="Times New Roman" w:cstheme="minorHAnsi"/>
        </w:rPr>
      </w:pPr>
    </w:p>
    <w:p w14:paraId="70D1F068" w14:textId="0BDC8432"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xml:space="preserve">We asked grantees if they were able to access other sources of aid-- either governmental or through other sources. Whenever possible, we would point folks towards additional resources including further grants and monetary aid; help with the bureaucratic complexities of Unemployment and </w:t>
      </w:r>
      <w:r w:rsidR="004A33EA">
        <w:rPr>
          <w:rFonts w:eastAsia="Times New Roman" w:cstheme="minorHAnsi"/>
          <w:color w:val="000000"/>
          <w:shd w:val="clear" w:color="auto" w:fill="FFFFFF"/>
        </w:rPr>
        <w:t>government processes;</w:t>
      </w:r>
      <w:r w:rsidRPr="00E23AF9">
        <w:rPr>
          <w:rFonts w:eastAsia="Times New Roman" w:cstheme="minorHAnsi"/>
          <w:color w:val="000000"/>
          <w:shd w:val="clear" w:color="auto" w:fill="FFFFFF"/>
        </w:rPr>
        <w:t xml:space="preserve"> and no-barrier food aid from Culture Aid NOLA or other food </w:t>
      </w:r>
      <w:proofErr w:type="gramStart"/>
      <w:r w:rsidRPr="00E23AF9">
        <w:rPr>
          <w:rFonts w:eastAsia="Times New Roman" w:cstheme="minorHAnsi"/>
          <w:color w:val="000000"/>
          <w:shd w:val="clear" w:color="auto" w:fill="FFFFFF"/>
        </w:rPr>
        <w:t>pantries..</w:t>
      </w:r>
      <w:proofErr w:type="gramEnd"/>
    </w:p>
    <w:p w14:paraId="4100A8E9"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ab/>
      </w:r>
    </w:p>
    <w:p w14:paraId="515CD879" w14:textId="77777777" w:rsidR="00E23AF9" w:rsidRPr="00E23AF9" w:rsidRDefault="00E23AF9" w:rsidP="00E23AF9">
      <w:pPr>
        <w:numPr>
          <w:ilvl w:val="0"/>
          <w:numId w:val="10"/>
        </w:numPr>
        <w:textAlignment w:val="baseline"/>
        <w:rPr>
          <w:rFonts w:eastAsia="Times New Roman" w:cstheme="minorHAnsi"/>
          <w:color w:val="000000"/>
        </w:rPr>
      </w:pPr>
      <w:r w:rsidRPr="00E23AF9">
        <w:rPr>
          <w:rFonts w:eastAsia="Times New Roman" w:cstheme="minorHAnsi"/>
          <w:color w:val="000000"/>
          <w:shd w:val="clear" w:color="auto" w:fill="FFFFFF"/>
        </w:rPr>
        <w:t>Unemployment</w:t>
      </w:r>
    </w:p>
    <w:p w14:paraId="71E96E06" w14:textId="0052C604" w:rsidR="00E23AF9" w:rsidRPr="00E23AF9" w:rsidRDefault="00E23AF9" w:rsidP="00E23AF9">
      <w:pPr>
        <w:numPr>
          <w:ilvl w:val="1"/>
          <w:numId w:val="10"/>
        </w:numPr>
        <w:textAlignment w:val="baseline"/>
        <w:rPr>
          <w:rFonts w:eastAsia="Times New Roman" w:cstheme="minorHAnsi"/>
          <w:color w:val="000000"/>
        </w:rPr>
      </w:pPr>
      <w:r w:rsidRPr="00E23AF9">
        <w:rPr>
          <w:rFonts w:eastAsia="Times New Roman" w:cstheme="minorHAnsi"/>
          <w:color w:val="000000"/>
          <w:shd w:val="clear" w:color="auto" w:fill="FFFFFF"/>
        </w:rPr>
        <w:t>After Round 1, 12% of respondents reported receiving Pandemic Unemployment Insurance, while dozens more were waiting to resolve issues with their claim</w:t>
      </w:r>
      <w:r w:rsidR="004A33EA">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 xml:space="preserve">or </w:t>
      </w:r>
      <w:r w:rsidR="004A33EA">
        <w:rPr>
          <w:rFonts w:eastAsia="Times New Roman" w:cstheme="minorHAnsi"/>
          <w:color w:val="000000"/>
          <w:shd w:val="clear" w:color="auto" w:fill="FFFFFF"/>
        </w:rPr>
        <w:t xml:space="preserve">were </w:t>
      </w:r>
      <w:r w:rsidRPr="00E23AF9">
        <w:rPr>
          <w:rFonts w:eastAsia="Times New Roman" w:cstheme="minorHAnsi"/>
          <w:color w:val="000000"/>
          <w:shd w:val="clear" w:color="auto" w:fill="FFFFFF"/>
        </w:rPr>
        <w:t>intending to apply. </w:t>
      </w:r>
    </w:p>
    <w:p w14:paraId="232ED4BE" w14:textId="1B4FCEFD" w:rsidR="00E23AF9" w:rsidRPr="00E23AF9" w:rsidRDefault="004A33EA" w:rsidP="00E23AF9">
      <w:pPr>
        <w:numPr>
          <w:ilvl w:val="1"/>
          <w:numId w:val="10"/>
        </w:numPr>
        <w:textAlignment w:val="baseline"/>
        <w:rPr>
          <w:rFonts w:eastAsia="Times New Roman" w:cstheme="minorHAnsi"/>
          <w:color w:val="000000"/>
        </w:rPr>
      </w:pPr>
      <w:r>
        <w:rPr>
          <w:rFonts w:eastAsia="Times New Roman" w:cstheme="minorHAnsi"/>
          <w:color w:val="000000"/>
          <w:shd w:val="clear" w:color="auto" w:fill="FFFFFF"/>
        </w:rPr>
        <w:t xml:space="preserve">Combining </w:t>
      </w:r>
      <w:r w:rsidR="00E23AF9" w:rsidRPr="00E23AF9">
        <w:rPr>
          <w:rFonts w:eastAsia="Times New Roman" w:cstheme="minorHAnsi"/>
          <w:color w:val="000000"/>
          <w:shd w:val="clear" w:color="auto" w:fill="FFFFFF"/>
        </w:rPr>
        <w:t>Rounds 1 and 2:</w:t>
      </w:r>
    </w:p>
    <w:p w14:paraId="56A43A8A" w14:textId="77777777" w:rsidR="00E23AF9" w:rsidRPr="00E23AF9" w:rsidRDefault="00E23AF9" w:rsidP="00E23AF9">
      <w:pPr>
        <w:numPr>
          <w:ilvl w:val="2"/>
          <w:numId w:val="10"/>
        </w:numPr>
        <w:textAlignment w:val="baseline"/>
        <w:rPr>
          <w:rFonts w:eastAsia="Times New Roman" w:cstheme="minorHAnsi"/>
          <w:color w:val="000000"/>
        </w:rPr>
      </w:pPr>
      <w:r w:rsidRPr="00E23AF9">
        <w:rPr>
          <w:rFonts w:eastAsia="Times New Roman" w:cstheme="minorHAnsi"/>
          <w:color w:val="000000"/>
          <w:shd w:val="clear" w:color="auto" w:fill="FFFFFF"/>
        </w:rPr>
        <w:t>27% received UI</w:t>
      </w:r>
    </w:p>
    <w:p w14:paraId="75669ED7" w14:textId="70A74741" w:rsidR="00E23AF9" w:rsidRPr="00E23AF9" w:rsidRDefault="00E23AF9" w:rsidP="00E23AF9">
      <w:pPr>
        <w:numPr>
          <w:ilvl w:val="2"/>
          <w:numId w:val="10"/>
        </w:numPr>
        <w:textAlignment w:val="baseline"/>
        <w:rPr>
          <w:rFonts w:eastAsia="Times New Roman" w:cstheme="minorHAnsi"/>
          <w:color w:val="000000"/>
        </w:rPr>
      </w:pPr>
      <w:r w:rsidRPr="00E23AF9">
        <w:rPr>
          <w:rFonts w:eastAsia="Times New Roman" w:cstheme="minorHAnsi"/>
          <w:color w:val="000000"/>
          <w:shd w:val="clear" w:color="auto" w:fill="FFFFFF"/>
        </w:rPr>
        <w:t xml:space="preserve">8.5% had been </w:t>
      </w:r>
      <w:r w:rsidR="004A33EA">
        <w:rPr>
          <w:rFonts w:eastAsia="Times New Roman" w:cstheme="minorHAnsi"/>
          <w:color w:val="000000"/>
          <w:shd w:val="clear" w:color="auto" w:fill="FFFFFF"/>
        </w:rPr>
        <w:t xml:space="preserve">receiving assistance </w:t>
      </w:r>
      <w:r w:rsidRPr="00E23AF9">
        <w:rPr>
          <w:rFonts w:eastAsia="Times New Roman" w:cstheme="minorHAnsi"/>
          <w:color w:val="000000"/>
          <w:shd w:val="clear" w:color="auto" w:fill="FFFFFF"/>
        </w:rPr>
        <w:t>but stopped</w:t>
      </w:r>
    </w:p>
    <w:p w14:paraId="7CE88EB8" w14:textId="77777777" w:rsidR="00E23AF9" w:rsidRPr="00E23AF9" w:rsidRDefault="00E23AF9" w:rsidP="00E23AF9">
      <w:pPr>
        <w:ind w:left="2160"/>
        <w:rPr>
          <w:rFonts w:eastAsia="Times New Roman" w:cstheme="minorHAnsi"/>
        </w:rPr>
      </w:pPr>
      <w:r w:rsidRPr="00E23AF9">
        <w:rPr>
          <w:rFonts w:eastAsia="Times New Roman" w:cstheme="minorHAnsi"/>
          <w:color w:val="000000"/>
          <w:shd w:val="clear" w:color="auto" w:fill="FFF2CC"/>
        </w:rPr>
        <w:t> </w:t>
      </w:r>
    </w:p>
    <w:p w14:paraId="00B8295A" w14:textId="6552076E"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xml:space="preserve">Our microgrant program was in response to an unforeseen </w:t>
      </w:r>
      <w:r w:rsidR="006237AA" w:rsidRPr="00E23AF9">
        <w:rPr>
          <w:rFonts w:eastAsia="Times New Roman" w:cstheme="minorHAnsi"/>
          <w:color w:val="000000"/>
          <w:shd w:val="clear" w:color="auto" w:fill="FFFFFF"/>
        </w:rPr>
        <w:t>disaster and</w:t>
      </w:r>
      <w:r w:rsidRPr="00E23AF9">
        <w:rPr>
          <w:rFonts w:eastAsia="Times New Roman" w:cstheme="minorHAnsi"/>
          <w:color w:val="000000"/>
          <w:shd w:val="clear" w:color="auto" w:fill="FFFFFF"/>
        </w:rPr>
        <w:t xml:space="preserve"> represented a major pivot from our pre-pandemic work. The insights that we’ve collected through our microgrant process about the realities of life as a cultural practitioner in the greater New Orleans area have given us a far deeper and more nuanced understanding of our cultural landscape. We will be building on this work through 2021 and into the next few years.</w:t>
      </w:r>
    </w:p>
    <w:p w14:paraId="34170297"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2CC"/>
        </w:rPr>
        <w:t> </w:t>
      </w:r>
    </w:p>
    <w:p w14:paraId="71CB2ABA"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xml:space="preserve">Hannah </w:t>
      </w:r>
      <w:proofErr w:type="spellStart"/>
      <w:r w:rsidRPr="00E23AF9">
        <w:rPr>
          <w:rFonts w:eastAsia="Times New Roman" w:cstheme="minorHAnsi"/>
          <w:color w:val="000000"/>
          <w:shd w:val="clear" w:color="auto" w:fill="FFFFFF"/>
        </w:rPr>
        <w:t>Kreiger</w:t>
      </w:r>
      <w:proofErr w:type="spellEnd"/>
      <w:r w:rsidRPr="00E23AF9">
        <w:rPr>
          <w:rFonts w:eastAsia="Times New Roman" w:cstheme="minorHAnsi"/>
          <w:color w:val="000000"/>
          <w:shd w:val="clear" w:color="auto" w:fill="FFFFFF"/>
        </w:rPr>
        <w:t>-Benson, Research and Programs Coordinator for the Music and Culture Coalition of New Orleans</w:t>
      </w:r>
    </w:p>
    <w:p w14:paraId="1A331F0A"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w:t>
      </w:r>
    </w:p>
    <w:p w14:paraId="363A8F6F"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Huge thanks to:</w:t>
      </w:r>
    </w:p>
    <w:p w14:paraId="7F9D7621"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Renard Bridgewater and Ethan Ellestad</w:t>
      </w:r>
    </w:p>
    <w:p w14:paraId="56C9C3E7" w14:textId="77777777"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Alice Blackwell and Jordan Hirsch</w:t>
      </w:r>
    </w:p>
    <w:p w14:paraId="156D4EC3" w14:textId="5B706E34" w:rsidR="00E23AF9" w:rsidRPr="00E23AF9" w:rsidRDefault="00E23AF9" w:rsidP="00E23AF9">
      <w:pPr>
        <w:rPr>
          <w:rFonts w:eastAsia="Times New Roman" w:cstheme="minorHAnsi"/>
        </w:rPr>
      </w:pPr>
      <w:r w:rsidRPr="00E23AF9">
        <w:rPr>
          <w:rFonts w:eastAsia="Times New Roman" w:cstheme="minorHAnsi"/>
          <w:color w:val="000000"/>
          <w:shd w:val="clear" w:color="auto" w:fill="FFFFFF"/>
        </w:rPr>
        <w:t xml:space="preserve">The </w:t>
      </w:r>
      <w:r w:rsidR="004A33EA">
        <w:rPr>
          <w:rFonts w:eastAsia="Times New Roman" w:cstheme="minorHAnsi"/>
          <w:color w:val="000000"/>
          <w:shd w:val="clear" w:color="auto" w:fill="FFFFFF"/>
        </w:rPr>
        <w:t xml:space="preserve">Compton Foundation, the </w:t>
      </w:r>
      <w:r w:rsidRPr="00E23AF9">
        <w:rPr>
          <w:rFonts w:eastAsia="Times New Roman" w:cstheme="minorHAnsi"/>
          <w:color w:val="000000"/>
          <w:shd w:val="clear" w:color="auto" w:fill="FFFFFF"/>
        </w:rPr>
        <w:t>Wend Collective</w:t>
      </w:r>
      <w:r w:rsidR="004A33EA">
        <w:rPr>
          <w:rFonts w:eastAsia="Times New Roman" w:cstheme="minorHAnsi"/>
          <w:color w:val="000000"/>
          <w:shd w:val="clear" w:color="auto" w:fill="FFFFFF"/>
        </w:rPr>
        <w:t xml:space="preserve">, </w:t>
      </w:r>
      <w:r w:rsidRPr="00E23AF9">
        <w:rPr>
          <w:rFonts w:eastAsia="Times New Roman" w:cstheme="minorHAnsi"/>
          <w:color w:val="000000"/>
          <w:shd w:val="clear" w:color="auto" w:fill="FFFFFF"/>
        </w:rPr>
        <w:t>the Family Independence Initiative</w:t>
      </w:r>
      <w:r w:rsidR="004A33EA">
        <w:rPr>
          <w:rFonts w:eastAsia="Times New Roman" w:cstheme="minorHAnsi"/>
          <w:color w:val="000000"/>
          <w:shd w:val="clear" w:color="auto" w:fill="FFFFFF"/>
        </w:rPr>
        <w:t xml:space="preserve">, the Greater New Orleans Foundation, the New Orleans Business Alliance, the Ford Foundation, the Ben and Jerrys Foundation, and all of our individual donors </w:t>
      </w:r>
      <w:r w:rsidRPr="00E23AF9">
        <w:rPr>
          <w:rFonts w:eastAsia="Times New Roman" w:cstheme="minorHAnsi"/>
          <w:color w:val="000000"/>
          <w:shd w:val="clear" w:color="auto" w:fill="FFFFFF"/>
        </w:rPr>
        <w:t xml:space="preserve">for their support which allowed us to distribute </w:t>
      </w:r>
      <w:r w:rsidR="004A33EA">
        <w:rPr>
          <w:rFonts w:eastAsia="Times New Roman" w:cstheme="minorHAnsi"/>
          <w:color w:val="000000"/>
          <w:shd w:val="clear" w:color="auto" w:fill="FFFFFF"/>
        </w:rPr>
        <w:t xml:space="preserve">this </w:t>
      </w:r>
      <w:r w:rsidRPr="00E23AF9">
        <w:rPr>
          <w:rFonts w:eastAsia="Times New Roman" w:cstheme="minorHAnsi"/>
          <w:color w:val="000000"/>
          <w:shd w:val="clear" w:color="auto" w:fill="FFFFFF"/>
        </w:rPr>
        <w:t>aid to the cultural community.</w:t>
      </w:r>
    </w:p>
    <w:p w14:paraId="1D733A27" w14:textId="77777777" w:rsidR="00E23AF9" w:rsidRPr="00E23AF9" w:rsidRDefault="00E23AF9" w:rsidP="00E23AF9">
      <w:pPr>
        <w:rPr>
          <w:rFonts w:eastAsia="Times New Roman" w:cstheme="minorHAnsi"/>
        </w:rPr>
      </w:pPr>
    </w:p>
    <w:p w14:paraId="3412AB24" w14:textId="77777777" w:rsidR="00343A4A" w:rsidRPr="00E23AF9" w:rsidRDefault="00453CFA">
      <w:pPr>
        <w:rPr>
          <w:rFonts w:cstheme="minorHAnsi"/>
        </w:rPr>
      </w:pPr>
    </w:p>
    <w:sectPr w:rsidR="00343A4A" w:rsidRPr="00E23A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DE35C" w14:textId="77777777" w:rsidR="00453CFA" w:rsidRDefault="00453CFA" w:rsidP="004A33EA">
      <w:r>
        <w:separator/>
      </w:r>
    </w:p>
  </w:endnote>
  <w:endnote w:type="continuationSeparator" w:id="0">
    <w:p w14:paraId="2B8AE568" w14:textId="77777777" w:rsidR="00453CFA" w:rsidRDefault="00453CFA" w:rsidP="004A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5343" w14:textId="77777777" w:rsidR="004A33EA" w:rsidRDefault="004A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2DD4" w14:textId="77777777" w:rsidR="004A33EA" w:rsidRDefault="004A33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D564" w14:textId="77777777" w:rsidR="004A33EA" w:rsidRDefault="004A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D6402" w14:textId="77777777" w:rsidR="00453CFA" w:rsidRDefault="00453CFA" w:rsidP="004A33EA">
      <w:r>
        <w:separator/>
      </w:r>
    </w:p>
  </w:footnote>
  <w:footnote w:type="continuationSeparator" w:id="0">
    <w:p w14:paraId="3E5E5A39" w14:textId="77777777" w:rsidR="00453CFA" w:rsidRDefault="00453CFA" w:rsidP="004A3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7EB3" w14:textId="12B438EF" w:rsidR="004A33EA" w:rsidRDefault="00453CFA">
    <w:pPr>
      <w:pStyle w:val="Header"/>
    </w:pPr>
    <w:r>
      <w:rPr>
        <w:noProof/>
      </w:rPr>
      <w:pict w14:anchorId="26F8E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7477"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633C" w14:textId="22F8C01E" w:rsidR="004A33EA" w:rsidRDefault="00453CFA">
    <w:pPr>
      <w:pStyle w:val="Header"/>
    </w:pPr>
    <w:r>
      <w:rPr>
        <w:noProof/>
      </w:rPr>
      <w:pict w14:anchorId="3BEF1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7478"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65AE" w14:textId="51D7FEFF" w:rsidR="004A33EA" w:rsidRDefault="00453CFA">
    <w:pPr>
      <w:pStyle w:val="Header"/>
    </w:pPr>
    <w:r>
      <w:rPr>
        <w:noProof/>
      </w:rPr>
      <w:pict w14:anchorId="665E6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7476"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7DE8"/>
    <w:multiLevelType w:val="multilevel"/>
    <w:tmpl w:val="E2CC5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5906"/>
    <w:multiLevelType w:val="multilevel"/>
    <w:tmpl w:val="F11A0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746CE"/>
    <w:multiLevelType w:val="multilevel"/>
    <w:tmpl w:val="17B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E5961"/>
    <w:multiLevelType w:val="multilevel"/>
    <w:tmpl w:val="4024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0E13"/>
    <w:multiLevelType w:val="multilevel"/>
    <w:tmpl w:val="6894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3225A"/>
    <w:multiLevelType w:val="multilevel"/>
    <w:tmpl w:val="07081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B402A4"/>
    <w:multiLevelType w:val="multilevel"/>
    <w:tmpl w:val="E7507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F7DE9"/>
    <w:multiLevelType w:val="multilevel"/>
    <w:tmpl w:val="5456D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20955"/>
    <w:multiLevelType w:val="multilevel"/>
    <w:tmpl w:val="5DFE3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B92FB2"/>
    <w:multiLevelType w:val="multilevel"/>
    <w:tmpl w:val="D9A62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8"/>
  </w:num>
  <w:num w:numId="8">
    <w:abstractNumId w:val="9"/>
  </w:num>
  <w:num w:numId="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9"/>
    <w:rsid w:val="00171EFC"/>
    <w:rsid w:val="00453CFA"/>
    <w:rsid w:val="00484197"/>
    <w:rsid w:val="004A33EA"/>
    <w:rsid w:val="005607EB"/>
    <w:rsid w:val="005B576A"/>
    <w:rsid w:val="006237AA"/>
    <w:rsid w:val="006517FD"/>
    <w:rsid w:val="00AB5D80"/>
    <w:rsid w:val="00B51053"/>
    <w:rsid w:val="00E2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B8B93"/>
  <w15:chartTrackingRefBased/>
  <w15:docId w15:val="{92B69059-F578-3E4D-B8B0-F3D2C980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A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3AF9"/>
    <w:rPr>
      <w:color w:val="0000FF"/>
      <w:u w:val="single"/>
    </w:rPr>
  </w:style>
  <w:style w:type="character" w:customStyle="1" w:styleId="apple-tab-span">
    <w:name w:val="apple-tab-span"/>
    <w:basedOn w:val="DefaultParagraphFont"/>
    <w:rsid w:val="00E23AF9"/>
  </w:style>
  <w:style w:type="paragraph" w:styleId="Header">
    <w:name w:val="header"/>
    <w:basedOn w:val="Normal"/>
    <w:link w:val="HeaderChar"/>
    <w:uiPriority w:val="99"/>
    <w:unhideWhenUsed/>
    <w:rsid w:val="004A33EA"/>
    <w:pPr>
      <w:tabs>
        <w:tab w:val="center" w:pos="4680"/>
        <w:tab w:val="right" w:pos="9360"/>
      </w:tabs>
    </w:pPr>
  </w:style>
  <w:style w:type="character" w:customStyle="1" w:styleId="HeaderChar">
    <w:name w:val="Header Char"/>
    <w:basedOn w:val="DefaultParagraphFont"/>
    <w:link w:val="Header"/>
    <w:uiPriority w:val="99"/>
    <w:rsid w:val="004A33EA"/>
  </w:style>
  <w:style w:type="paragraph" w:styleId="Footer">
    <w:name w:val="footer"/>
    <w:basedOn w:val="Normal"/>
    <w:link w:val="FooterChar"/>
    <w:uiPriority w:val="99"/>
    <w:unhideWhenUsed/>
    <w:rsid w:val="004A33EA"/>
    <w:pPr>
      <w:tabs>
        <w:tab w:val="center" w:pos="4680"/>
        <w:tab w:val="right" w:pos="9360"/>
      </w:tabs>
    </w:pPr>
  </w:style>
  <w:style w:type="character" w:customStyle="1" w:styleId="FooterChar">
    <w:name w:val="Footer Char"/>
    <w:basedOn w:val="DefaultParagraphFont"/>
    <w:link w:val="Footer"/>
    <w:uiPriority w:val="99"/>
    <w:rsid w:val="004A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81621">
      <w:bodyDiv w:val="1"/>
      <w:marLeft w:val="0"/>
      <w:marRight w:val="0"/>
      <w:marTop w:val="0"/>
      <w:marBottom w:val="0"/>
      <w:divBdr>
        <w:top w:val="none" w:sz="0" w:space="0" w:color="auto"/>
        <w:left w:val="none" w:sz="0" w:space="0" w:color="auto"/>
        <w:bottom w:val="none" w:sz="0" w:space="0" w:color="auto"/>
        <w:right w:val="none" w:sz="0" w:space="0" w:color="auto"/>
      </w:divBdr>
      <w:divsChild>
        <w:div w:id="2133478746">
          <w:marLeft w:val="9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nof.org/who-we-are/our-reg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ropbox.com/s/dsf56rn77pan833/SHNO2010Report.pdf?dl=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Ellestad</dc:creator>
  <cp:keywords/>
  <dc:description/>
  <cp:lastModifiedBy>Ethan Ellestad</cp:lastModifiedBy>
  <cp:revision>3</cp:revision>
  <dcterms:created xsi:type="dcterms:W3CDTF">2021-06-14T21:47:00Z</dcterms:created>
  <dcterms:modified xsi:type="dcterms:W3CDTF">2021-06-14T23:05:00Z</dcterms:modified>
</cp:coreProperties>
</file>